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BD0" w:rsidRDefault="008D28DB">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simplePos x="0" y="0"/>
            <wp:positionH relativeFrom="column">
              <wp:posOffset>-457198</wp:posOffset>
            </wp:positionH>
            <wp:positionV relativeFrom="paragraph">
              <wp:posOffset>-457197</wp:posOffset>
            </wp:positionV>
            <wp:extent cx="7561509" cy="139364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7561509" cy="1393645"/>
                    </a:xfrm>
                    <a:prstGeom prst="rect">
                      <a:avLst/>
                    </a:prstGeom>
                    <a:ln/>
                  </pic:spPr>
                </pic:pic>
              </a:graphicData>
            </a:graphic>
          </wp:anchor>
        </w:drawing>
      </w:r>
    </w:p>
    <w:p w:rsidR="00704BD0" w:rsidRDefault="00704BD0">
      <w:pPr>
        <w:pBdr>
          <w:top w:val="nil"/>
          <w:left w:val="nil"/>
          <w:bottom w:val="nil"/>
          <w:right w:val="nil"/>
          <w:between w:val="nil"/>
        </w:pBdr>
        <w:spacing w:after="0" w:line="240" w:lineRule="auto"/>
        <w:rPr>
          <w:rFonts w:ascii="Arial" w:eastAsia="Arial" w:hAnsi="Arial" w:cs="Arial"/>
          <w:color w:val="000000"/>
          <w:sz w:val="24"/>
          <w:szCs w:val="24"/>
        </w:rPr>
      </w:pPr>
    </w:p>
    <w:p w:rsidR="00704BD0" w:rsidRDefault="00704BD0">
      <w:pPr>
        <w:pBdr>
          <w:top w:val="nil"/>
          <w:left w:val="nil"/>
          <w:bottom w:val="nil"/>
          <w:right w:val="nil"/>
          <w:between w:val="nil"/>
        </w:pBdr>
        <w:spacing w:after="0" w:line="240" w:lineRule="auto"/>
        <w:rPr>
          <w:rFonts w:ascii="Arial" w:eastAsia="Arial" w:hAnsi="Arial" w:cs="Arial"/>
          <w:color w:val="000000"/>
          <w:sz w:val="24"/>
          <w:szCs w:val="24"/>
        </w:rPr>
      </w:pPr>
    </w:p>
    <w:p w:rsidR="00704BD0" w:rsidRDefault="00704BD0">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704BD0" w:rsidRDefault="00704BD0">
      <w:pPr>
        <w:pBdr>
          <w:top w:val="nil"/>
          <w:left w:val="nil"/>
          <w:bottom w:val="nil"/>
          <w:right w:val="nil"/>
          <w:between w:val="nil"/>
        </w:pBdr>
        <w:spacing w:after="0" w:line="240" w:lineRule="auto"/>
        <w:jc w:val="center"/>
        <w:rPr>
          <w:rFonts w:ascii="Georgia" w:eastAsia="Georgia" w:hAnsi="Georgia" w:cs="Georgia"/>
          <w:b/>
          <w:color w:val="000000"/>
        </w:rPr>
      </w:pPr>
    </w:p>
    <w:p w:rsidR="00704BD0" w:rsidRDefault="008D28DB">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704BD0" w:rsidRDefault="00704BD0">
      <w:pPr>
        <w:pBdr>
          <w:top w:val="nil"/>
          <w:left w:val="nil"/>
          <w:bottom w:val="nil"/>
          <w:right w:val="nil"/>
          <w:between w:val="nil"/>
        </w:pBdr>
        <w:spacing w:after="0" w:line="240" w:lineRule="auto"/>
        <w:jc w:val="center"/>
        <w:rPr>
          <w:rFonts w:ascii="Arial" w:eastAsia="Arial" w:hAnsi="Arial" w:cs="Arial"/>
          <w:b/>
          <w:color w:val="000000"/>
          <w:sz w:val="28"/>
          <w:szCs w:val="28"/>
        </w:rPr>
      </w:pPr>
    </w:p>
    <w:p w:rsidR="00704BD0" w:rsidRDefault="008D28DB">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rsidR="00704BD0" w:rsidRDefault="00704BD0">
      <w:pPr>
        <w:pBdr>
          <w:top w:val="nil"/>
          <w:left w:val="nil"/>
          <w:bottom w:val="nil"/>
          <w:right w:val="nil"/>
          <w:between w:val="nil"/>
        </w:pBdr>
        <w:spacing w:after="0" w:line="240" w:lineRule="auto"/>
        <w:rPr>
          <w:rFonts w:ascii="Arial" w:eastAsia="Arial" w:hAnsi="Arial" w:cs="Arial"/>
          <w:color w:val="000000"/>
          <w:sz w:val="24"/>
          <w:szCs w:val="24"/>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rsidR="00704BD0" w:rsidRDefault="008D28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rPr>
        <w:t xml:space="preserve">Course:                    </w:t>
      </w:r>
      <w:r>
        <w:rPr>
          <w:rFonts w:ascii="Arial" w:eastAsia="Arial" w:hAnsi="Arial" w:cs="Arial"/>
          <w:color w:val="000000"/>
        </w:rPr>
        <w:t xml:space="preserve"> </w:t>
      </w:r>
      <w:r>
        <w:rPr>
          <w:rFonts w:ascii="Arial" w:eastAsia="Arial" w:hAnsi="Arial" w:cs="Arial"/>
          <w:color w:val="000000"/>
        </w:rPr>
        <w:tab/>
        <w:t>English Standard - HSC</w:t>
      </w:r>
    </w:p>
    <w:p w:rsidR="00704BD0" w:rsidRDefault="008D28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Assessment Task:     </w:t>
      </w:r>
      <w:r>
        <w:rPr>
          <w:rFonts w:ascii="Arial" w:eastAsia="Arial" w:hAnsi="Arial" w:cs="Arial"/>
          <w:color w:val="000000"/>
        </w:rPr>
        <w:tab/>
        <w:t>Extended Response</w:t>
      </w:r>
    </w:p>
    <w:p w:rsidR="00704BD0" w:rsidRDefault="008D28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t>Monday Week 9, Term 1 2021</w:t>
      </w:r>
      <w:r>
        <w:rPr>
          <w:rFonts w:ascii="Arial" w:eastAsia="Arial" w:hAnsi="Arial" w:cs="Arial"/>
          <w:color w:val="000000"/>
        </w:rPr>
        <w:tab/>
      </w:r>
    </w:p>
    <w:p w:rsidR="00704BD0" w:rsidRDefault="008D28DB">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_______________</w:t>
      </w: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Noto Sans Symbols" w:eastAsia="Noto Sans Symbols" w:hAnsi="Noto Sans Symbols" w:cs="Noto Sans Symbol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Noto Sans Symbols" w:eastAsia="Noto Sans Symbols" w:hAnsi="Noto Sans Symbols" w:cs="Noto Sans Symbol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rsidR="00704BD0" w:rsidRDefault="008D28D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w:t>
      </w:r>
      <w:r>
        <w:rPr>
          <w:rFonts w:ascii="Arial" w:eastAsia="Arial" w:hAnsi="Arial" w:cs="Arial"/>
          <w:color w:val="000000"/>
        </w:rPr>
        <w:t>ssignment is entirely my own work and all borrowed material has been acknowledged</w:t>
      </w:r>
    </w:p>
    <w:p w:rsidR="00704BD0" w:rsidRDefault="008D28D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rsidR="00704BD0" w:rsidRDefault="008D28D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rsidR="00704BD0" w:rsidRDefault="008D28D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granted by Deputy Principal - Curriculum</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rsidR="00704BD0" w:rsidRDefault="00704BD0">
      <w:pPr>
        <w:rPr>
          <w:rFonts w:ascii="Arial" w:eastAsia="Arial" w:hAnsi="Arial" w:cs="Arial"/>
        </w:rPr>
      </w:pPr>
    </w:p>
    <w:p w:rsidR="00704BD0" w:rsidRDefault="008D28DB">
      <w:pPr>
        <w:rPr>
          <w:rFonts w:ascii="Arial" w:eastAsia="Arial" w:hAnsi="Arial" w:cs="Arial"/>
        </w:rPr>
      </w:pPr>
      <w:r>
        <w:rPr>
          <w:rFonts w:ascii="Noto Sans Symbols" w:eastAsia="Noto Sans Symbols" w:hAnsi="Noto Sans Symbols" w:cs="Noto Sans Symbols"/>
        </w:rPr>
        <w:t>✂</w:t>
      </w:r>
      <w:r>
        <w:rPr>
          <w:rFonts w:ascii="Arial" w:eastAsia="Arial" w:hAnsi="Arial" w:cs="Arial"/>
        </w:rPr>
        <w:t>-------------------------------------------------------------------------------</w:t>
      </w:r>
      <w:r>
        <w:rPr>
          <w:rFonts w:ascii="Arial" w:eastAsia="Arial" w:hAnsi="Arial" w:cs="Arial"/>
        </w:rPr>
        <w:t>------------------------------------------------</w:t>
      </w:r>
    </w:p>
    <w:p w:rsidR="00704BD0" w:rsidRDefault="008D28DB">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rsidR="00704BD0" w:rsidRDefault="008D28DB">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rsidR="00704BD0" w:rsidRDefault="008D28DB">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rsidR="00704BD0" w:rsidRDefault="008D28DB">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t>English Standard - HSC</w:t>
      </w:r>
    </w:p>
    <w:p w:rsidR="00704BD0" w:rsidRDefault="008D28DB">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t>Perkins / Beattie / Tait</w:t>
      </w:r>
    </w:p>
    <w:p w:rsidR="00704BD0" w:rsidRDefault="00704BD0">
      <w:pPr>
        <w:spacing w:line="240" w:lineRule="auto"/>
        <w:rPr>
          <w:rFonts w:ascii="Arial" w:eastAsia="Arial" w:hAnsi="Arial" w:cs="Arial"/>
        </w:rPr>
      </w:pPr>
    </w:p>
    <w:p w:rsidR="00704BD0" w:rsidRDefault="008D28DB">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r>
      <w:r>
        <w:rPr>
          <w:rFonts w:ascii="Arial" w:eastAsia="Arial" w:hAnsi="Arial" w:cs="Arial"/>
        </w:rPr>
        <w:t>_________________________________________</w:t>
      </w:r>
    </w:p>
    <w:p w:rsidR="00704BD0" w:rsidRDefault="008D28DB">
      <w:pPr>
        <w:spacing w:line="240" w:lineRule="auto"/>
        <w:rPr>
          <w:rFonts w:ascii="Arial" w:eastAsia="Arial" w:hAnsi="Arial" w:cs="Arial"/>
        </w:rPr>
      </w:pPr>
      <w:r>
        <w:rPr>
          <w:rFonts w:ascii="Arial" w:eastAsia="Arial" w:hAnsi="Arial" w:cs="Arial"/>
        </w:rPr>
        <w:t>Signature:  _________________________________________</w:t>
      </w:r>
    </w:p>
    <w:p w:rsidR="00704BD0" w:rsidRDefault="008D28DB">
      <w:pPr>
        <w:spacing w:line="240" w:lineRule="auto"/>
        <w:rPr>
          <w:rFonts w:ascii="Arial" w:eastAsia="Arial" w:hAnsi="Arial" w:cs="Arial"/>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______________________</w:t>
      </w:r>
    </w:p>
    <w:p w:rsidR="00704BD0" w:rsidRDefault="008D28DB">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rsidR="00704BD0" w:rsidRDefault="008D28DB">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p w:rsidR="00704BD0" w:rsidRDefault="00704BD0">
      <w:pPr>
        <w:pBdr>
          <w:top w:val="nil"/>
          <w:left w:val="nil"/>
          <w:bottom w:val="nil"/>
          <w:right w:val="nil"/>
          <w:between w:val="nil"/>
        </w:pBdr>
        <w:spacing w:after="0" w:line="240" w:lineRule="auto"/>
        <w:jc w:val="both"/>
        <w:rPr>
          <w:rFonts w:ascii="Arial" w:eastAsia="Arial" w:hAnsi="Arial" w:cs="Arial"/>
          <w:color w:val="000000"/>
          <w:sz w:val="24"/>
          <w:szCs w:val="24"/>
        </w:rPr>
      </w:pPr>
    </w:p>
    <w:p w:rsidR="00704BD0" w:rsidRDefault="00704BD0">
      <w:pPr>
        <w:rPr>
          <w:rFonts w:ascii="Arial" w:eastAsia="Arial" w:hAnsi="Arial" w:cs="Arial"/>
          <w:sz w:val="24"/>
          <w:szCs w:val="24"/>
        </w:rPr>
      </w:pPr>
    </w:p>
    <w:tbl>
      <w:tblPr>
        <w:tblStyle w:val="a"/>
        <w:tblW w:w="10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8"/>
        <w:gridCol w:w="1460"/>
        <w:gridCol w:w="825"/>
        <w:gridCol w:w="154"/>
        <w:gridCol w:w="1346"/>
        <w:gridCol w:w="404"/>
        <w:gridCol w:w="3800"/>
      </w:tblGrid>
      <w:tr w:rsidR="00704BD0">
        <w:trPr>
          <w:trHeight w:val="1019"/>
        </w:trPr>
        <w:tc>
          <w:tcPr>
            <w:tcW w:w="10807" w:type="dxa"/>
            <w:gridSpan w:val="7"/>
            <w:vAlign w:val="center"/>
          </w:tcPr>
          <w:p w:rsidR="00704BD0" w:rsidRDefault="008D28DB">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t>COWRA HIGH SCHOOL</w:t>
            </w:r>
          </w:p>
        </w:tc>
      </w:tr>
      <w:tr w:rsidR="00704BD0">
        <w:trPr>
          <w:trHeight w:val="1019"/>
        </w:trPr>
        <w:tc>
          <w:tcPr>
            <w:tcW w:w="10807" w:type="dxa"/>
            <w:gridSpan w:val="7"/>
            <w:vAlign w:val="center"/>
          </w:tcPr>
          <w:p w:rsidR="00704BD0" w:rsidRDefault="008D28DB">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Year 12 Assessment Task</w:t>
            </w:r>
          </w:p>
        </w:tc>
      </w:tr>
      <w:tr w:rsidR="00704BD0">
        <w:trPr>
          <w:trHeight w:val="631"/>
        </w:trPr>
        <w:tc>
          <w:tcPr>
            <w:tcW w:w="5103" w:type="dxa"/>
            <w:gridSpan w:val="3"/>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1904" w:type="dxa"/>
            <w:gridSpan w:val="3"/>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CLASS: </w:t>
            </w:r>
          </w:p>
        </w:tc>
        <w:tc>
          <w:tcPr>
            <w:tcW w:w="3800" w:type="dxa"/>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TEACHER: </w:t>
            </w:r>
            <w:r>
              <w:rPr>
                <w:rFonts w:ascii="Arial" w:eastAsia="Arial" w:hAnsi="Arial" w:cs="Arial"/>
                <w:color w:val="000000"/>
                <w:sz w:val="24"/>
                <w:szCs w:val="24"/>
              </w:rPr>
              <w:t xml:space="preserve">Perkins / Beattie / Tait </w:t>
            </w:r>
          </w:p>
        </w:tc>
      </w:tr>
      <w:tr w:rsidR="00704BD0">
        <w:trPr>
          <w:trHeight w:val="588"/>
        </w:trPr>
        <w:tc>
          <w:tcPr>
            <w:tcW w:w="4278" w:type="dxa"/>
            <w:gridSpan w:val="2"/>
            <w:vAlign w:val="center"/>
          </w:tcPr>
          <w:p w:rsidR="00704BD0" w:rsidRDefault="008D28D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COURSE:  </w:t>
            </w:r>
            <w:r>
              <w:rPr>
                <w:rFonts w:ascii="Arial" w:eastAsia="Arial" w:hAnsi="Arial" w:cs="Arial"/>
                <w:color w:val="000000"/>
                <w:sz w:val="24"/>
                <w:szCs w:val="24"/>
              </w:rPr>
              <w:t>English Standard</w:t>
            </w:r>
          </w:p>
        </w:tc>
        <w:tc>
          <w:tcPr>
            <w:tcW w:w="2325" w:type="dxa"/>
            <w:gridSpan w:val="3"/>
            <w:vAlign w:val="center"/>
          </w:tcPr>
          <w:p w:rsidR="00704BD0" w:rsidRDefault="008D28D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TASK No: </w:t>
            </w:r>
            <w:r>
              <w:rPr>
                <w:rFonts w:ascii="Arial" w:eastAsia="Arial" w:hAnsi="Arial" w:cs="Arial"/>
                <w:color w:val="000000"/>
                <w:sz w:val="24"/>
                <w:szCs w:val="24"/>
              </w:rPr>
              <w:t>2</w:t>
            </w:r>
          </w:p>
        </w:tc>
        <w:tc>
          <w:tcPr>
            <w:tcW w:w="4204" w:type="dxa"/>
            <w:gridSpan w:val="2"/>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Unit: </w:t>
            </w:r>
            <w:r>
              <w:rPr>
                <w:rFonts w:ascii="Arial" w:eastAsia="Arial" w:hAnsi="Arial" w:cs="Arial"/>
                <w:color w:val="000000"/>
                <w:sz w:val="24"/>
                <w:szCs w:val="24"/>
              </w:rPr>
              <w:t xml:space="preserve"> Module A – Henry Lawson </w:t>
            </w:r>
          </w:p>
        </w:tc>
      </w:tr>
      <w:tr w:rsidR="00704BD0">
        <w:trPr>
          <w:trHeight w:val="521"/>
        </w:trPr>
        <w:tc>
          <w:tcPr>
            <w:tcW w:w="7007" w:type="dxa"/>
            <w:gridSpan w:val="6"/>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DATE DUE:  </w:t>
            </w:r>
            <w:r>
              <w:rPr>
                <w:rFonts w:ascii="Arial" w:eastAsia="Arial" w:hAnsi="Arial" w:cs="Arial"/>
                <w:color w:val="000000"/>
                <w:sz w:val="24"/>
                <w:szCs w:val="24"/>
              </w:rPr>
              <w:t>Monday 22nd</w:t>
            </w:r>
            <w:r>
              <w:rPr>
                <w:rFonts w:ascii="Arial" w:eastAsia="Arial" w:hAnsi="Arial" w:cs="Arial"/>
                <w:color w:val="000000"/>
                <w:sz w:val="24"/>
                <w:szCs w:val="24"/>
              </w:rPr>
              <w:t xml:space="preserve"> March (Week 9, Term 1)</w:t>
            </w:r>
          </w:p>
        </w:tc>
        <w:tc>
          <w:tcPr>
            <w:tcW w:w="3800" w:type="dxa"/>
            <w:vAlign w:val="center"/>
          </w:tcPr>
          <w:p w:rsidR="00704BD0" w:rsidRDefault="008D28D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TIME DUE: </w:t>
            </w:r>
            <w:r>
              <w:rPr>
                <w:rFonts w:ascii="Arial" w:eastAsia="Arial" w:hAnsi="Arial" w:cs="Arial"/>
                <w:color w:val="000000"/>
                <w:sz w:val="24"/>
                <w:szCs w:val="24"/>
              </w:rPr>
              <w:t>In class</w:t>
            </w:r>
          </w:p>
        </w:tc>
      </w:tr>
      <w:tr w:rsidR="00704BD0">
        <w:trPr>
          <w:trHeight w:val="557"/>
        </w:trPr>
        <w:tc>
          <w:tcPr>
            <w:tcW w:w="2818" w:type="dxa"/>
            <w:vAlign w:val="center"/>
          </w:tcPr>
          <w:p w:rsidR="00704BD0" w:rsidRDefault="008D28D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MARK: </w:t>
            </w:r>
            <w:r>
              <w:rPr>
                <w:rFonts w:ascii="Arial" w:eastAsia="Arial" w:hAnsi="Arial" w:cs="Arial"/>
                <w:color w:val="000000"/>
                <w:sz w:val="24"/>
                <w:szCs w:val="24"/>
              </w:rPr>
              <w:t>20</w:t>
            </w:r>
          </w:p>
        </w:tc>
        <w:tc>
          <w:tcPr>
            <w:tcW w:w="2439" w:type="dxa"/>
            <w:gridSpan w:val="3"/>
            <w:vAlign w:val="center"/>
          </w:tcPr>
          <w:p w:rsidR="00704BD0" w:rsidRDefault="008D28D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WEIGHT: </w:t>
            </w:r>
            <w:r>
              <w:rPr>
                <w:rFonts w:ascii="Arial" w:eastAsia="Arial" w:hAnsi="Arial" w:cs="Arial"/>
                <w:color w:val="000000"/>
                <w:sz w:val="24"/>
                <w:szCs w:val="24"/>
              </w:rPr>
              <w:t>25%</w:t>
            </w:r>
          </w:p>
        </w:tc>
        <w:tc>
          <w:tcPr>
            <w:tcW w:w="5550" w:type="dxa"/>
            <w:gridSpan w:val="3"/>
            <w:vAlign w:val="center"/>
          </w:tcPr>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PRESENTATION: </w:t>
            </w:r>
            <w:r>
              <w:rPr>
                <w:rFonts w:ascii="Arial" w:eastAsia="Arial" w:hAnsi="Arial" w:cs="Arial"/>
                <w:color w:val="000000"/>
                <w:sz w:val="24"/>
                <w:szCs w:val="24"/>
              </w:rPr>
              <w:t>Extended Response</w:t>
            </w:r>
          </w:p>
        </w:tc>
      </w:tr>
      <w:tr w:rsidR="00704BD0">
        <w:trPr>
          <w:trHeight w:val="1019"/>
        </w:trPr>
        <w:tc>
          <w:tcPr>
            <w:tcW w:w="10807" w:type="dxa"/>
            <w:gridSpan w:val="7"/>
          </w:tcPr>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8D28D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SYLLABUS OUTCOMES: </w:t>
            </w: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8D28DB">
            <w:pPr>
              <w:widowControl w:val="0"/>
            </w:pPr>
            <w:r>
              <w:rPr>
                <w:b/>
              </w:rPr>
              <w:t xml:space="preserve">EN12-1 </w:t>
            </w:r>
            <w:r>
              <w:t>independently responds to and composes complex texts for understanding, interpretation, critical analysis, imaginative expression and pleasure</w:t>
            </w:r>
          </w:p>
          <w:p w:rsidR="00704BD0" w:rsidRDefault="008D28DB">
            <w:pPr>
              <w:widowControl w:val="0"/>
            </w:pPr>
            <w:r>
              <w:rPr>
                <w:b/>
              </w:rPr>
              <w:t xml:space="preserve">EN12-7 </w:t>
            </w:r>
            <w:r>
              <w:t>explains and evaluates the diverse ways texts can represent personal and public worlds</w:t>
            </w:r>
          </w:p>
          <w:p w:rsidR="00704BD0" w:rsidRDefault="008D28DB">
            <w:pPr>
              <w:widowControl w:val="0"/>
              <w:rPr>
                <w:b/>
              </w:rPr>
            </w:pPr>
            <w:r>
              <w:rPr>
                <w:b/>
              </w:rPr>
              <w:t xml:space="preserve">EN12-8 </w:t>
            </w:r>
            <w:r>
              <w:t>explains and assesses cultural assumptions in texts and their effects on meaning</w:t>
            </w:r>
            <w:r>
              <w:rPr>
                <w:b/>
              </w:rPr>
              <w:t xml:space="preserve"> </w:t>
            </w:r>
          </w:p>
          <w:p w:rsidR="00704BD0" w:rsidRDefault="00704BD0">
            <w:pPr>
              <w:pBdr>
                <w:top w:val="nil"/>
                <w:left w:val="nil"/>
                <w:bottom w:val="nil"/>
                <w:right w:val="nil"/>
                <w:between w:val="nil"/>
              </w:pBdr>
              <w:jc w:val="both"/>
              <w:rPr>
                <w:rFonts w:ascii="Arial" w:eastAsia="Arial" w:hAnsi="Arial" w:cs="Arial"/>
                <w:b/>
                <w:color w:val="000000"/>
                <w:sz w:val="24"/>
                <w:szCs w:val="24"/>
              </w:rPr>
            </w:pPr>
          </w:p>
        </w:tc>
      </w:tr>
      <w:tr w:rsidR="00704BD0">
        <w:trPr>
          <w:trHeight w:val="1019"/>
        </w:trPr>
        <w:tc>
          <w:tcPr>
            <w:tcW w:w="10807" w:type="dxa"/>
            <w:gridSpan w:val="7"/>
          </w:tcPr>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8D28D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DESCRIPTION OF TASK:</w:t>
            </w:r>
          </w:p>
          <w:p w:rsidR="00704BD0" w:rsidRDefault="00704BD0">
            <w:pPr>
              <w:rPr>
                <w:rFonts w:ascii="Arial" w:eastAsia="Arial" w:hAnsi="Arial" w:cs="Arial"/>
                <w:sz w:val="24"/>
                <w:szCs w:val="24"/>
              </w:rPr>
            </w:pPr>
          </w:p>
          <w:p w:rsidR="00704BD0" w:rsidRDefault="008D28DB">
            <w:pPr>
              <w:rPr>
                <w:rFonts w:ascii="Arial" w:eastAsia="Arial" w:hAnsi="Arial" w:cs="Arial"/>
                <w:sz w:val="24"/>
                <w:szCs w:val="24"/>
              </w:rPr>
            </w:pPr>
            <w:r>
              <w:rPr>
                <w:rFonts w:ascii="Arial" w:eastAsia="Arial" w:hAnsi="Arial" w:cs="Arial"/>
                <w:sz w:val="24"/>
                <w:szCs w:val="24"/>
              </w:rPr>
              <w:t xml:space="preserve">  </w:t>
            </w:r>
          </w:p>
          <w:p w:rsidR="00704BD0" w:rsidRDefault="008D28DB">
            <w:pPr>
              <w:jc w:val="center"/>
              <w:rPr>
                <w:rFonts w:ascii="Arial" w:eastAsia="Arial" w:hAnsi="Arial" w:cs="Arial"/>
                <w:sz w:val="24"/>
                <w:szCs w:val="24"/>
              </w:rPr>
            </w:pPr>
            <w:r>
              <w:rPr>
                <w:rFonts w:ascii="Arial" w:eastAsia="Arial" w:hAnsi="Arial" w:cs="Arial"/>
                <w:sz w:val="24"/>
                <w:szCs w:val="24"/>
              </w:rPr>
              <w:t xml:space="preserve">“Through his varied methods of narration, </w:t>
            </w:r>
            <w:r>
              <w:rPr>
                <w:rFonts w:ascii="Arial" w:eastAsia="Arial" w:hAnsi="Arial" w:cs="Arial"/>
                <w:sz w:val="24"/>
                <w:szCs w:val="24"/>
              </w:rPr>
              <w:t>Henry Lawson invites the reader to share in human emotions.</w:t>
            </w:r>
            <w:r>
              <w:rPr>
                <w:rFonts w:ascii="Arial" w:eastAsia="Arial" w:hAnsi="Arial" w:cs="Arial"/>
                <w:sz w:val="24"/>
                <w:szCs w:val="24"/>
              </w:rPr>
              <w:t>”</w:t>
            </w:r>
          </w:p>
          <w:p w:rsidR="00704BD0" w:rsidRDefault="00704BD0">
            <w:pPr>
              <w:rPr>
                <w:rFonts w:ascii="Arial" w:eastAsia="Arial" w:hAnsi="Arial" w:cs="Arial"/>
                <w:sz w:val="24"/>
                <w:szCs w:val="24"/>
              </w:rPr>
            </w:pPr>
          </w:p>
          <w:p w:rsidR="00704BD0" w:rsidRDefault="008D28DB">
            <w:pPr>
              <w:rPr>
                <w:rFonts w:ascii="Arial" w:eastAsia="Arial" w:hAnsi="Arial" w:cs="Arial"/>
                <w:sz w:val="24"/>
                <w:szCs w:val="24"/>
              </w:rPr>
            </w:pPr>
            <w:r>
              <w:rPr>
                <w:rFonts w:ascii="Arial" w:eastAsia="Arial" w:hAnsi="Arial" w:cs="Arial"/>
                <w:sz w:val="24"/>
                <w:szCs w:val="24"/>
              </w:rPr>
              <w:t xml:space="preserve">         To what extent do you believe Henry Lawson constructs language to shape our perceptions of culture?</w:t>
            </w:r>
            <w:bookmarkStart w:id="0" w:name="_GoBack"/>
            <w:bookmarkEnd w:id="0"/>
            <w:r>
              <w:rPr>
                <w:rFonts w:ascii="Arial" w:eastAsia="Arial" w:hAnsi="Arial" w:cs="Arial"/>
                <w:sz w:val="24"/>
                <w:szCs w:val="24"/>
              </w:rPr>
              <w:t xml:space="preserve">  In your response you should refer to TWO stories.</w:t>
            </w:r>
          </w:p>
          <w:p w:rsidR="00704BD0" w:rsidRDefault="00704BD0">
            <w:pPr>
              <w:rPr>
                <w:rFonts w:ascii="Arial" w:eastAsia="Arial" w:hAnsi="Arial" w:cs="Arial"/>
                <w:sz w:val="24"/>
                <w:szCs w:val="24"/>
              </w:rPr>
            </w:pPr>
          </w:p>
          <w:p w:rsidR="00704BD0" w:rsidRDefault="008D28DB">
            <w:pPr>
              <w:rPr>
                <w:rFonts w:ascii="Arial" w:eastAsia="Arial" w:hAnsi="Arial" w:cs="Arial"/>
                <w:sz w:val="24"/>
                <w:szCs w:val="24"/>
              </w:rPr>
            </w:pPr>
            <w:r>
              <w:rPr>
                <w:rFonts w:ascii="Arial" w:eastAsia="Arial" w:hAnsi="Arial" w:cs="Arial"/>
                <w:sz w:val="24"/>
                <w:szCs w:val="24"/>
              </w:rPr>
              <w:t>The stories are:</w:t>
            </w:r>
          </w:p>
          <w:p w:rsidR="00704BD0" w:rsidRDefault="008D28DB">
            <w:pPr>
              <w:numPr>
                <w:ilvl w:val="0"/>
                <w:numId w:val="7"/>
              </w:numPr>
              <w:pBdr>
                <w:top w:val="nil"/>
                <w:left w:val="nil"/>
                <w:bottom w:val="nil"/>
                <w:right w:val="nil"/>
                <w:between w:val="nil"/>
              </w:pBdr>
              <w:spacing w:line="276" w:lineRule="auto"/>
              <w:rPr>
                <w:i/>
                <w:color w:val="000000"/>
                <w:sz w:val="24"/>
                <w:szCs w:val="24"/>
              </w:rPr>
            </w:pPr>
            <w:bookmarkStart w:id="1" w:name="_gjdgxs" w:colFirst="0" w:colLast="0"/>
            <w:bookmarkEnd w:id="1"/>
            <w:r>
              <w:rPr>
                <w:rFonts w:ascii="Arial" w:eastAsia="Arial" w:hAnsi="Arial" w:cs="Arial"/>
                <w:i/>
                <w:color w:val="000000"/>
                <w:sz w:val="24"/>
                <w:szCs w:val="24"/>
              </w:rPr>
              <w:t>The Drover’s Wife</w:t>
            </w:r>
          </w:p>
          <w:p w:rsidR="00704BD0" w:rsidRDefault="008D28DB">
            <w:pPr>
              <w:numPr>
                <w:ilvl w:val="0"/>
                <w:numId w:val="7"/>
              </w:numPr>
              <w:pBdr>
                <w:top w:val="nil"/>
                <w:left w:val="nil"/>
                <w:bottom w:val="nil"/>
                <w:right w:val="nil"/>
                <w:between w:val="nil"/>
              </w:pBdr>
              <w:spacing w:line="276" w:lineRule="auto"/>
              <w:rPr>
                <w:i/>
                <w:color w:val="000000"/>
                <w:sz w:val="24"/>
                <w:szCs w:val="24"/>
              </w:rPr>
            </w:pPr>
            <w:r>
              <w:rPr>
                <w:rFonts w:ascii="Arial" w:eastAsia="Arial" w:hAnsi="Arial" w:cs="Arial"/>
                <w:i/>
                <w:color w:val="000000"/>
                <w:sz w:val="24"/>
                <w:szCs w:val="24"/>
              </w:rPr>
              <w:t>The Union Buries Its Dead</w:t>
            </w:r>
          </w:p>
          <w:p w:rsidR="00704BD0" w:rsidRDefault="008D28DB">
            <w:pPr>
              <w:numPr>
                <w:ilvl w:val="0"/>
                <w:numId w:val="7"/>
              </w:numPr>
              <w:pBdr>
                <w:top w:val="nil"/>
                <w:left w:val="nil"/>
                <w:bottom w:val="nil"/>
                <w:right w:val="nil"/>
                <w:between w:val="nil"/>
              </w:pBdr>
              <w:spacing w:line="276" w:lineRule="auto"/>
              <w:rPr>
                <w:i/>
                <w:color w:val="000000"/>
                <w:sz w:val="24"/>
                <w:szCs w:val="24"/>
              </w:rPr>
            </w:pPr>
            <w:r>
              <w:rPr>
                <w:rFonts w:ascii="Arial" w:eastAsia="Arial" w:hAnsi="Arial" w:cs="Arial"/>
                <w:i/>
                <w:color w:val="000000"/>
                <w:sz w:val="24"/>
                <w:szCs w:val="24"/>
              </w:rPr>
              <w:t>Shooting the Moon</w:t>
            </w:r>
          </w:p>
          <w:p w:rsidR="00704BD0" w:rsidRDefault="008D28DB">
            <w:pPr>
              <w:numPr>
                <w:ilvl w:val="0"/>
                <w:numId w:val="7"/>
              </w:numPr>
              <w:pBdr>
                <w:top w:val="nil"/>
                <w:left w:val="nil"/>
                <w:bottom w:val="nil"/>
                <w:right w:val="nil"/>
                <w:between w:val="nil"/>
              </w:pBdr>
              <w:spacing w:line="276" w:lineRule="auto"/>
              <w:rPr>
                <w:i/>
                <w:color w:val="000000"/>
                <w:sz w:val="24"/>
                <w:szCs w:val="24"/>
              </w:rPr>
            </w:pPr>
            <w:r>
              <w:rPr>
                <w:rFonts w:ascii="Arial" w:eastAsia="Arial" w:hAnsi="Arial" w:cs="Arial"/>
                <w:i/>
                <w:color w:val="000000"/>
                <w:sz w:val="24"/>
                <w:szCs w:val="24"/>
              </w:rPr>
              <w:t>Our Pipes</w:t>
            </w:r>
          </w:p>
          <w:p w:rsidR="00704BD0" w:rsidRDefault="008D28DB">
            <w:pPr>
              <w:numPr>
                <w:ilvl w:val="0"/>
                <w:numId w:val="7"/>
              </w:numPr>
              <w:pBdr>
                <w:top w:val="nil"/>
                <w:left w:val="nil"/>
                <w:bottom w:val="nil"/>
                <w:right w:val="nil"/>
                <w:between w:val="nil"/>
              </w:pBdr>
              <w:spacing w:after="200" w:line="276" w:lineRule="auto"/>
              <w:rPr>
                <w:i/>
                <w:color w:val="000000"/>
                <w:sz w:val="24"/>
                <w:szCs w:val="24"/>
              </w:rPr>
            </w:pPr>
            <w:r>
              <w:rPr>
                <w:rFonts w:ascii="Arial" w:eastAsia="Arial" w:hAnsi="Arial" w:cs="Arial"/>
                <w:i/>
                <w:color w:val="000000"/>
                <w:sz w:val="24"/>
                <w:szCs w:val="24"/>
              </w:rPr>
              <w:t>The Lo</w:t>
            </w:r>
            <w:r>
              <w:rPr>
                <w:rFonts w:ascii="Arial" w:eastAsia="Arial" w:hAnsi="Arial" w:cs="Arial"/>
                <w:i/>
                <w:color w:val="000000"/>
                <w:sz w:val="24"/>
                <w:szCs w:val="24"/>
              </w:rPr>
              <w:t>aded Dog</w:t>
            </w:r>
          </w:p>
          <w:p w:rsidR="00704BD0" w:rsidRDefault="008D28DB">
            <w:pPr>
              <w:pBdr>
                <w:top w:val="nil"/>
                <w:left w:val="nil"/>
                <w:bottom w:val="nil"/>
                <w:right w:val="nil"/>
                <w:between w:val="nil"/>
              </w:pBdr>
              <w:spacing w:after="200" w:line="276" w:lineRule="auto"/>
              <w:rPr>
                <w:i/>
                <w:color w:val="000000"/>
                <w:sz w:val="24"/>
                <w:szCs w:val="24"/>
              </w:rPr>
            </w:pPr>
            <w:r>
              <w:rPr>
                <w:rFonts w:ascii="Arial" w:eastAsia="Arial" w:hAnsi="Arial" w:cs="Arial"/>
                <w:sz w:val="24"/>
                <w:szCs w:val="24"/>
              </w:rPr>
              <w:t>Your extended response should be approximately 1000 – 1200 words</w:t>
            </w:r>
          </w:p>
          <w:p w:rsidR="00704BD0" w:rsidRDefault="008D28D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You will be assessed on your ability to;</w:t>
            </w:r>
          </w:p>
          <w:p w:rsidR="00704BD0" w:rsidRDefault="00704BD0">
            <w:pPr>
              <w:pBdr>
                <w:top w:val="nil"/>
                <w:left w:val="nil"/>
                <w:bottom w:val="nil"/>
                <w:right w:val="nil"/>
                <w:between w:val="nil"/>
              </w:pBdr>
              <w:jc w:val="both"/>
              <w:rPr>
                <w:rFonts w:ascii="Arial" w:eastAsia="Arial" w:hAnsi="Arial" w:cs="Arial"/>
                <w:color w:val="000000"/>
                <w:sz w:val="24"/>
                <w:szCs w:val="24"/>
              </w:rPr>
            </w:pPr>
          </w:p>
          <w:p w:rsidR="00704BD0" w:rsidRDefault="008D28DB">
            <w:pPr>
              <w:numPr>
                <w:ilvl w:val="0"/>
                <w:numId w:val="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Demonstrate understanding of how ideas about language, identity and culture are expressed through texts.</w:t>
            </w:r>
          </w:p>
          <w:p w:rsidR="00704BD0" w:rsidRDefault="008D28DB">
            <w:pPr>
              <w:numPr>
                <w:ilvl w:val="0"/>
                <w:numId w:val="8"/>
              </w:numPr>
              <w:pBdr>
                <w:top w:val="nil"/>
                <w:left w:val="nil"/>
                <w:bottom w:val="nil"/>
                <w:right w:val="nil"/>
                <w:between w:val="nil"/>
              </w:pBdr>
              <w:spacing w:line="276" w:lineRule="auto"/>
              <w:jc w:val="both"/>
              <w:rPr>
                <w:color w:val="000000"/>
                <w:sz w:val="24"/>
                <w:szCs w:val="24"/>
              </w:rPr>
            </w:pPr>
            <w:r>
              <w:rPr>
                <w:rFonts w:ascii="Arial" w:eastAsia="Arial" w:hAnsi="Arial" w:cs="Arial"/>
                <w:color w:val="000000"/>
                <w:sz w:val="24"/>
                <w:szCs w:val="24"/>
              </w:rPr>
              <w:t>Demonstrate understanding of how language is used to shape meaning about individuals and/or cultural groups.</w:t>
            </w:r>
          </w:p>
          <w:p w:rsidR="00704BD0" w:rsidRDefault="008D28DB">
            <w:pPr>
              <w:numPr>
                <w:ilvl w:val="0"/>
                <w:numId w:val="8"/>
              </w:numPr>
              <w:pBdr>
                <w:top w:val="nil"/>
                <w:left w:val="nil"/>
                <w:bottom w:val="nil"/>
                <w:right w:val="nil"/>
                <w:between w:val="nil"/>
              </w:pBdr>
              <w:spacing w:after="200" w:line="276" w:lineRule="auto"/>
              <w:jc w:val="both"/>
              <w:rPr>
                <w:color w:val="000000"/>
                <w:sz w:val="24"/>
                <w:szCs w:val="24"/>
              </w:rPr>
            </w:pPr>
            <w:r>
              <w:rPr>
                <w:rFonts w:ascii="Arial" w:eastAsia="Arial" w:hAnsi="Arial" w:cs="Arial"/>
                <w:color w:val="000000"/>
                <w:sz w:val="24"/>
                <w:szCs w:val="24"/>
              </w:rPr>
              <w:t>Organise, develop and express your ideas using language appropriate to audience, purpose and form</w:t>
            </w:r>
          </w:p>
        </w:tc>
      </w:tr>
      <w:tr w:rsidR="00704BD0">
        <w:trPr>
          <w:trHeight w:val="971"/>
        </w:trPr>
        <w:tc>
          <w:tcPr>
            <w:tcW w:w="10807" w:type="dxa"/>
            <w:gridSpan w:val="7"/>
          </w:tcPr>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8D28D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MARKING CRITERIA:</w:t>
            </w: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color w:val="000000"/>
                <w:sz w:val="24"/>
                <w:szCs w:val="24"/>
              </w:rPr>
            </w:pPr>
          </w:p>
          <w:tbl>
            <w:tblPr>
              <w:tblStyle w:val="a0"/>
              <w:tblW w:w="10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055"/>
              <w:gridCol w:w="2415"/>
            </w:tblGrid>
            <w:tr w:rsidR="00704BD0">
              <w:trPr>
                <w:trHeight w:val="500"/>
              </w:trPr>
              <w:tc>
                <w:tcPr>
                  <w:tcW w:w="8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Marking Criteria</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04BD0" w:rsidRDefault="008D28DB">
                  <w:pPr>
                    <w:widowControl w:val="0"/>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Mark</w:t>
                  </w:r>
                </w:p>
              </w:tc>
            </w:tr>
            <w:tr w:rsidR="00704BD0">
              <w:trPr>
                <w:trHeight w:val="117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Provides a detailed analysis of how language forms and features are used to shape Australian identity in Henry Lawson’s short stories.</w:t>
                  </w:r>
                </w:p>
                <w:p w:rsidR="00704BD0" w:rsidRDefault="008D28DB">
                  <w:pPr>
                    <w:widowControl w:val="0"/>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Composes a skilful response based on relevant, detailed textual knowledge with specific reference to the given quote</w:t>
                  </w:r>
                </w:p>
                <w:p w:rsidR="00704BD0" w:rsidRDefault="008D28DB">
                  <w:pPr>
                    <w:widowControl w:val="0"/>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Organises, develops and expresses ideas using skilful language appropriate to audience, purpose and form</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rsidR="00704BD0" w:rsidRDefault="00704BD0">
                  <w:pPr>
                    <w:widowControl w:val="0"/>
                    <w:pBdr>
                      <w:top w:val="nil"/>
                      <w:left w:val="nil"/>
                      <w:bottom w:val="nil"/>
                      <w:right w:val="nil"/>
                      <w:between w:val="nil"/>
                    </w:pBdr>
                    <w:jc w:val="center"/>
                    <w:rPr>
                      <w:rFonts w:ascii="Arial" w:eastAsia="Arial" w:hAnsi="Arial" w:cs="Arial"/>
                      <w:sz w:val="20"/>
                      <w:szCs w:val="20"/>
                    </w:rPr>
                  </w:pPr>
                </w:p>
                <w:p w:rsidR="00704BD0" w:rsidRDefault="008D28DB">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17 – 20  </w:t>
                  </w:r>
                </w:p>
              </w:tc>
            </w:tr>
            <w:tr w:rsidR="00704BD0">
              <w:trPr>
                <w:trHeight w:val="1498"/>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numPr>
                      <w:ilvl w:val="0"/>
                      <w:numId w:val="1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Provides some analysis of how language forms and features are used to shape Australian identity in Henry Lawson’s short stories.</w:t>
                  </w:r>
                </w:p>
                <w:p w:rsidR="00704BD0" w:rsidRDefault="008D28DB">
                  <w:pPr>
                    <w:widowControl w:val="0"/>
                    <w:numPr>
                      <w:ilvl w:val="0"/>
                      <w:numId w:val="1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Composes an effective response based on relevant, sound textual knowledge with reference to the given quote</w:t>
                  </w:r>
                </w:p>
                <w:p w:rsidR="00704BD0" w:rsidRDefault="008D28DB">
                  <w:pPr>
                    <w:widowControl w:val="0"/>
                    <w:numPr>
                      <w:ilvl w:val="0"/>
                      <w:numId w:val="1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Organises, develops</w:t>
                  </w:r>
                  <w:r>
                    <w:rPr>
                      <w:rFonts w:ascii="Arial" w:eastAsia="Arial" w:hAnsi="Arial" w:cs="Arial"/>
                      <w:sz w:val="20"/>
                      <w:szCs w:val="20"/>
                    </w:rPr>
                    <w:t xml:space="preserve"> and expresses ideas using effective language appropriate to audience, purpose and form.</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rsidR="00704BD0" w:rsidRDefault="00704BD0">
                  <w:pPr>
                    <w:widowControl w:val="0"/>
                    <w:pBdr>
                      <w:top w:val="nil"/>
                      <w:left w:val="nil"/>
                      <w:bottom w:val="nil"/>
                      <w:right w:val="nil"/>
                      <w:between w:val="nil"/>
                    </w:pBdr>
                    <w:jc w:val="center"/>
                    <w:rPr>
                      <w:rFonts w:ascii="Arial" w:eastAsia="Arial" w:hAnsi="Arial" w:cs="Arial"/>
                      <w:sz w:val="20"/>
                      <w:szCs w:val="20"/>
                    </w:rPr>
                  </w:pPr>
                </w:p>
                <w:p w:rsidR="00704BD0" w:rsidRDefault="008D28DB">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13 – 16</w:t>
                  </w:r>
                </w:p>
              </w:tc>
            </w:tr>
            <w:tr w:rsidR="00704BD0">
              <w:trPr>
                <w:trHeight w:val="130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numPr>
                      <w:ilvl w:val="0"/>
                      <w:numId w:val="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Presents an adequate description of how some language forms and features are used to shape Australian identity in Henry Lawson’s short stories.</w:t>
                  </w:r>
                </w:p>
                <w:p w:rsidR="00704BD0" w:rsidRDefault="008D28DB">
                  <w:pPr>
                    <w:widowControl w:val="0"/>
                    <w:numPr>
                      <w:ilvl w:val="0"/>
                      <w:numId w:val="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Presents a response based on relevant, adequate textual knowledge with some acknowledgement of the given quote</w:t>
                  </w:r>
                </w:p>
                <w:p w:rsidR="00704BD0" w:rsidRDefault="008D28DB">
                  <w:pPr>
                    <w:widowControl w:val="0"/>
                    <w:numPr>
                      <w:ilvl w:val="0"/>
                      <w:numId w:val="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Expresses ideas adequately using language competent appropriate to audience, purpose and form</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rsidR="00704BD0" w:rsidRDefault="00704BD0">
                  <w:pPr>
                    <w:widowControl w:val="0"/>
                    <w:pBdr>
                      <w:top w:val="nil"/>
                      <w:left w:val="nil"/>
                      <w:bottom w:val="nil"/>
                      <w:right w:val="nil"/>
                      <w:between w:val="nil"/>
                    </w:pBdr>
                    <w:jc w:val="center"/>
                    <w:rPr>
                      <w:rFonts w:ascii="Arial" w:eastAsia="Arial" w:hAnsi="Arial" w:cs="Arial"/>
                      <w:sz w:val="20"/>
                      <w:szCs w:val="20"/>
                    </w:rPr>
                  </w:pPr>
                </w:p>
                <w:p w:rsidR="00704BD0" w:rsidRDefault="008D28DB">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 xml:space="preserve">9 – 12 </w:t>
                  </w:r>
                </w:p>
              </w:tc>
            </w:tr>
            <w:tr w:rsidR="00704BD0">
              <w:trPr>
                <w:trHeight w:val="1347"/>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Describes aspects of the text with some reference to language, identity and culture</w:t>
                  </w:r>
                </w:p>
                <w:p w:rsidR="00704BD0" w:rsidRDefault="008D28DB">
                  <w:pPr>
                    <w:widowControl w:val="0"/>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Presents a response based on some textual knowledge with limited reference to the given quote.</w:t>
                  </w:r>
                </w:p>
                <w:p w:rsidR="00704BD0" w:rsidRDefault="008D28DB">
                  <w:pPr>
                    <w:widowControl w:val="0"/>
                    <w:numPr>
                      <w:ilvl w:val="0"/>
                      <w:numId w:val="1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Attempts to organise a basic response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rsidR="00704BD0" w:rsidRDefault="00704BD0">
                  <w:pPr>
                    <w:widowControl w:val="0"/>
                    <w:pBdr>
                      <w:top w:val="nil"/>
                      <w:left w:val="nil"/>
                      <w:bottom w:val="nil"/>
                      <w:right w:val="nil"/>
                      <w:between w:val="nil"/>
                    </w:pBdr>
                    <w:jc w:val="center"/>
                    <w:rPr>
                      <w:rFonts w:ascii="Arial" w:eastAsia="Arial" w:hAnsi="Arial" w:cs="Arial"/>
                      <w:sz w:val="20"/>
                      <w:szCs w:val="20"/>
                    </w:rPr>
                  </w:pPr>
                </w:p>
                <w:p w:rsidR="00704BD0" w:rsidRDefault="008D28DB">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5 – 8  </w:t>
                  </w:r>
                </w:p>
              </w:tc>
            </w:tr>
            <w:tr w:rsidR="00704BD0">
              <w:trPr>
                <w:trHeight w:val="108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04BD0" w:rsidRDefault="008D28DB">
                  <w:pPr>
                    <w:widowControl w:val="0"/>
                    <w:numPr>
                      <w:ilvl w:val="0"/>
                      <w:numId w:val="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Attempts to describe aspects of the text</w:t>
                  </w:r>
                </w:p>
                <w:p w:rsidR="00704BD0" w:rsidRDefault="008D28DB">
                  <w:pPr>
                    <w:widowControl w:val="0"/>
                    <w:numPr>
                      <w:ilvl w:val="0"/>
                      <w:numId w:val="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Attempts to reference textual knowledge</w:t>
                  </w:r>
                </w:p>
                <w:p w:rsidR="00704BD0" w:rsidRDefault="008D28DB">
                  <w:pPr>
                    <w:widowControl w:val="0"/>
                    <w:numPr>
                      <w:ilvl w:val="0"/>
                      <w:numId w:val="4"/>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Response is limited</w:t>
                  </w:r>
                </w:p>
                <w:p w:rsidR="00704BD0" w:rsidRDefault="00704BD0">
                  <w:pPr>
                    <w:widowControl w:val="0"/>
                    <w:pBdr>
                      <w:top w:val="nil"/>
                      <w:left w:val="nil"/>
                      <w:bottom w:val="nil"/>
                      <w:right w:val="nil"/>
                      <w:between w:val="nil"/>
                    </w:pBdr>
                    <w:rPr>
                      <w:rFonts w:ascii="Arial" w:eastAsia="Arial" w:hAnsi="Arial" w:cs="Arial"/>
                      <w:sz w:val="20"/>
                      <w:szCs w:val="20"/>
                    </w:rPr>
                  </w:pP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rsidR="00704BD0" w:rsidRDefault="00704BD0">
                  <w:pPr>
                    <w:widowControl w:val="0"/>
                    <w:pBdr>
                      <w:top w:val="nil"/>
                      <w:left w:val="nil"/>
                      <w:bottom w:val="nil"/>
                      <w:right w:val="nil"/>
                      <w:between w:val="nil"/>
                    </w:pBdr>
                    <w:jc w:val="center"/>
                    <w:rPr>
                      <w:rFonts w:ascii="Arial" w:eastAsia="Arial" w:hAnsi="Arial" w:cs="Arial"/>
                      <w:sz w:val="20"/>
                      <w:szCs w:val="20"/>
                    </w:rPr>
                  </w:pPr>
                </w:p>
                <w:p w:rsidR="00704BD0" w:rsidRDefault="008D28DB">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 – 4</w:t>
                  </w:r>
                </w:p>
              </w:tc>
            </w:tr>
          </w:tbl>
          <w:p w:rsidR="00704BD0" w:rsidRDefault="00704BD0">
            <w:pPr>
              <w:pBdr>
                <w:top w:val="nil"/>
                <w:left w:val="nil"/>
                <w:bottom w:val="nil"/>
                <w:right w:val="nil"/>
                <w:between w:val="nil"/>
              </w:pBdr>
              <w:jc w:val="both"/>
              <w:rPr>
                <w:rFonts w:ascii="Arial" w:eastAsia="Arial" w:hAnsi="Arial" w:cs="Arial"/>
                <w:color w:val="000000"/>
                <w:sz w:val="24"/>
                <w:szCs w:val="24"/>
              </w:rPr>
            </w:pPr>
          </w:p>
          <w:p w:rsidR="00704BD0" w:rsidRDefault="008D28DB">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Marker Comments:</w:t>
            </w:r>
          </w:p>
          <w:p w:rsidR="00704BD0" w:rsidRDefault="00704BD0">
            <w:pPr>
              <w:pBdr>
                <w:top w:val="nil"/>
                <w:left w:val="nil"/>
                <w:bottom w:val="nil"/>
                <w:right w:val="nil"/>
                <w:between w:val="nil"/>
              </w:pBdr>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p w:rsidR="00704BD0" w:rsidRDefault="00704BD0">
            <w:pPr>
              <w:pBdr>
                <w:top w:val="nil"/>
                <w:left w:val="nil"/>
                <w:bottom w:val="nil"/>
                <w:right w:val="nil"/>
                <w:between w:val="nil"/>
              </w:pBdr>
              <w:jc w:val="both"/>
              <w:rPr>
                <w:rFonts w:ascii="Arial" w:eastAsia="Arial" w:hAnsi="Arial" w:cs="Arial"/>
                <w:b/>
                <w:color w:val="000000"/>
                <w:sz w:val="24"/>
                <w:szCs w:val="24"/>
              </w:rPr>
            </w:pPr>
          </w:p>
        </w:tc>
      </w:tr>
    </w:tbl>
    <w:p w:rsidR="00704BD0" w:rsidRDefault="00704BD0">
      <w:pPr>
        <w:rPr>
          <w:rFonts w:ascii="Arial" w:eastAsia="Arial" w:hAnsi="Arial" w:cs="Arial"/>
          <w:sz w:val="24"/>
          <w:szCs w:val="24"/>
        </w:rPr>
      </w:pPr>
    </w:p>
    <w:p w:rsidR="00704BD0" w:rsidRDefault="00704BD0">
      <w:pPr>
        <w:rPr>
          <w:rFonts w:ascii="Arial" w:eastAsia="Arial" w:hAnsi="Arial" w:cs="Arial"/>
          <w:sz w:val="24"/>
          <w:szCs w:val="24"/>
        </w:rPr>
      </w:pPr>
    </w:p>
    <w:p w:rsidR="00704BD0" w:rsidRDefault="008D28DB">
      <w:pPr>
        <w:rPr>
          <w:rFonts w:ascii="Arial" w:eastAsia="Arial" w:hAnsi="Arial" w:cs="Arial"/>
          <w:sz w:val="24"/>
          <w:szCs w:val="24"/>
        </w:rPr>
      </w:pPr>
      <w:r>
        <w:rPr>
          <w:noProof/>
        </w:rPr>
        <w:drawing>
          <wp:anchor distT="0" distB="0" distL="114300" distR="114300" simplePos="0" relativeHeight="251659264" behindDoc="0" locked="0" layoutInCell="1" hidden="0" allowOverlap="1">
            <wp:simplePos x="0" y="0"/>
            <wp:positionH relativeFrom="column">
              <wp:posOffset>-457198</wp:posOffset>
            </wp:positionH>
            <wp:positionV relativeFrom="paragraph">
              <wp:posOffset>-461734</wp:posOffset>
            </wp:positionV>
            <wp:extent cx="7559040" cy="147129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704BD0" w:rsidRDefault="00704BD0">
      <w:pPr>
        <w:rPr>
          <w:rFonts w:ascii="Arial" w:eastAsia="Arial" w:hAnsi="Arial" w:cs="Arial"/>
          <w:sz w:val="24"/>
          <w:szCs w:val="24"/>
        </w:rPr>
      </w:pPr>
    </w:p>
    <w:p w:rsidR="00704BD0" w:rsidRDefault="00704BD0">
      <w:pPr>
        <w:pBdr>
          <w:top w:val="nil"/>
          <w:left w:val="nil"/>
          <w:bottom w:val="nil"/>
          <w:right w:val="nil"/>
          <w:between w:val="nil"/>
        </w:pBdr>
        <w:spacing w:after="0" w:line="240" w:lineRule="auto"/>
        <w:rPr>
          <w:rFonts w:ascii="Arial" w:eastAsia="Arial" w:hAnsi="Arial" w:cs="Arial"/>
          <w:color w:val="000000"/>
          <w:sz w:val="24"/>
          <w:szCs w:val="24"/>
        </w:rPr>
      </w:pPr>
    </w:p>
    <w:p w:rsidR="00704BD0" w:rsidRDefault="00704BD0">
      <w:pPr>
        <w:pBdr>
          <w:top w:val="nil"/>
          <w:left w:val="nil"/>
          <w:bottom w:val="nil"/>
          <w:right w:val="nil"/>
          <w:between w:val="nil"/>
        </w:pBdr>
        <w:spacing w:after="0" w:line="240" w:lineRule="auto"/>
        <w:jc w:val="center"/>
        <w:rPr>
          <w:rFonts w:ascii="Arial" w:eastAsia="Arial" w:hAnsi="Arial" w:cs="Arial"/>
          <w:b/>
          <w:color w:val="000000"/>
          <w:sz w:val="24"/>
          <w:szCs w:val="24"/>
        </w:rPr>
      </w:pPr>
    </w:p>
    <w:p w:rsidR="00704BD0" w:rsidRDefault="008D28DB">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704BD0" w:rsidRDefault="00704BD0">
      <w:pPr>
        <w:pBdr>
          <w:top w:val="nil"/>
          <w:left w:val="nil"/>
          <w:bottom w:val="nil"/>
          <w:right w:val="nil"/>
          <w:between w:val="nil"/>
        </w:pBdr>
        <w:spacing w:after="0" w:line="240" w:lineRule="auto"/>
        <w:jc w:val="center"/>
        <w:rPr>
          <w:rFonts w:ascii="Georgia" w:eastAsia="Georgia" w:hAnsi="Georgia" w:cs="Georgia"/>
          <w:b/>
          <w:color w:val="000000"/>
          <w:sz w:val="20"/>
          <w:szCs w:val="20"/>
        </w:rPr>
      </w:pPr>
    </w:p>
    <w:p w:rsidR="00704BD0" w:rsidRDefault="008D28DB">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rsidR="00704BD0" w:rsidRDefault="00704BD0">
      <w:pPr>
        <w:pBdr>
          <w:top w:val="nil"/>
          <w:left w:val="nil"/>
          <w:bottom w:val="nil"/>
          <w:right w:val="nil"/>
          <w:between w:val="nil"/>
        </w:pBdr>
        <w:spacing w:after="0" w:line="240" w:lineRule="auto"/>
        <w:rPr>
          <w:rFonts w:ascii="Arial" w:eastAsia="Arial" w:hAnsi="Arial" w:cs="Arial"/>
          <w:color w:val="000000"/>
          <w:sz w:val="12"/>
          <w:szCs w:val="12"/>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w:t>
      </w:r>
      <w:r>
        <w:rPr>
          <w:rFonts w:ascii="Arial" w:eastAsia="Arial" w:hAnsi="Arial" w:cs="Arial"/>
          <w:b/>
          <w:color w:val="000000"/>
        </w:rPr>
        <w:t>minations</w:t>
      </w:r>
      <w:r>
        <w:rPr>
          <w:rFonts w:ascii="Arial" w:eastAsia="Arial" w:hAnsi="Arial" w:cs="Arial"/>
          <w:color w:val="000000"/>
        </w:rPr>
        <w:t xml:space="preserve"> ~ at the conclusion of any formal examination the assessment task papers are to be collected and returned to the relevant faculty teacher.</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w:t>
      </w:r>
      <w:r>
        <w:rPr>
          <w:rFonts w:ascii="Arial" w:eastAsia="Arial" w:hAnsi="Arial" w:cs="Arial"/>
          <w:color w:val="000000"/>
        </w:rPr>
        <w:t>lty location. Major works and projects should be kept in safe locations that minimises the risk of damage. Any assessment task would be submitted directly to the teacher. A receipt for the task will be issued to students.</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1"/>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w:t>
      </w:r>
      <w:r>
        <w:rPr>
          <w:rFonts w:ascii="Arial" w:eastAsia="Arial" w:hAnsi="Arial" w:cs="Arial"/>
          <w:color w:val="000000"/>
        </w:rPr>
        <w:t xml:space="preserve">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numPr>
          <w:ilvl w:val="0"/>
          <w:numId w:val="3"/>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rsidR="00704BD0" w:rsidRDefault="008D28DB">
      <w:pPr>
        <w:numPr>
          <w:ilvl w:val="0"/>
          <w:numId w:val="5"/>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 clear statement of what the task involves and what the expectations of the student are</w:t>
      </w:r>
    </w:p>
    <w:p w:rsidR="00704BD0" w:rsidRDefault="008D28DB">
      <w:pPr>
        <w:numPr>
          <w:ilvl w:val="0"/>
          <w:numId w:val="5"/>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explanation of the marking criteria / outcomes to be assessed</w:t>
      </w:r>
    </w:p>
    <w:p w:rsidR="00704BD0" w:rsidRDefault="008D28DB">
      <w:pPr>
        <w:numPr>
          <w:ilvl w:val="0"/>
          <w:numId w:val="5"/>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 xml:space="preserve">the due date of </w:t>
      </w:r>
      <w:r>
        <w:rPr>
          <w:rFonts w:ascii="Arial" w:eastAsia="Arial" w:hAnsi="Arial" w:cs="Arial"/>
          <w:color w:val="000000"/>
        </w:rPr>
        <w:t>submission</w:t>
      </w:r>
    </w:p>
    <w:p w:rsidR="00704BD0" w:rsidRDefault="008D28DB">
      <w:pPr>
        <w:numPr>
          <w:ilvl w:val="0"/>
          <w:numId w:val="5"/>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assessment task submission cover sheet ~ see attached</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3"/>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w:t>
      </w:r>
      <w:r>
        <w:rPr>
          <w:rFonts w:ascii="Arial" w:eastAsia="Arial" w:hAnsi="Arial" w:cs="Arial"/>
          <w:color w:val="000000"/>
        </w:rPr>
        <w:t>gn next to their name.</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3"/>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numPr>
          <w:ilvl w:val="0"/>
          <w:numId w:val="3"/>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rsidR="00704BD0" w:rsidRDefault="00704BD0">
      <w:pPr>
        <w:pBdr>
          <w:top w:val="nil"/>
          <w:left w:val="nil"/>
          <w:bottom w:val="nil"/>
          <w:right w:val="nil"/>
          <w:between w:val="nil"/>
        </w:pBdr>
        <w:spacing w:after="0" w:line="240" w:lineRule="auto"/>
        <w:ind w:left="360"/>
        <w:jc w:val="both"/>
        <w:rPr>
          <w:rFonts w:ascii="Arial" w:eastAsia="Arial" w:hAnsi="Arial" w:cs="Arial"/>
          <w:color w:val="000000"/>
        </w:rPr>
      </w:pPr>
    </w:p>
    <w:p w:rsidR="00704BD0" w:rsidRDefault="008D28DB">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rsidR="00704BD0" w:rsidRDefault="00704BD0">
      <w:pPr>
        <w:pBdr>
          <w:top w:val="nil"/>
          <w:left w:val="nil"/>
          <w:bottom w:val="nil"/>
          <w:right w:val="nil"/>
          <w:between w:val="nil"/>
        </w:pBdr>
        <w:spacing w:after="0" w:line="240" w:lineRule="auto"/>
        <w:jc w:val="both"/>
        <w:rPr>
          <w:rFonts w:ascii="Arial" w:eastAsia="Arial" w:hAnsi="Arial" w:cs="Arial"/>
          <w:color w:val="000000"/>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rsidR="00704BD0" w:rsidRDefault="00704BD0">
      <w:pPr>
        <w:pBdr>
          <w:top w:val="nil"/>
          <w:left w:val="nil"/>
          <w:bottom w:val="nil"/>
          <w:right w:val="nil"/>
          <w:between w:val="nil"/>
        </w:pBdr>
        <w:spacing w:after="0" w:line="240" w:lineRule="auto"/>
        <w:jc w:val="both"/>
        <w:rPr>
          <w:rFonts w:ascii="Arial" w:eastAsia="Arial" w:hAnsi="Arial" w:cs="Arial"/>
          <w:color w:val="000000"/>
          <w:sz w:val="18"/>
          <w:szCs w:val="18"/>
        </w:rPr>
      </w:pPr>
    </w:p>
    <w:p w:rsidR="00704BD0" w:rsidRDefault="008D28DB">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rsidR="00704BD0" w:rsidRDefault="00704BD0">
      <w:pPr>
        <w:pBdr>
          <w:top w:val="nil"/>
          <w:left w:val="nil"/>
          <w:bottom w:val="nil"/>
          <w:right w:val="nil"/>
          <w:between w:val="nil"/>
        </w:pBdr>
        <w:spacing w:after="0" w:line="240" w:lineRule="auto"/>
        <w:jc w:val="center"/>
        <w:rPr>
          <w:rFonts w:ascii="Georgia" w:eastAsia="Georgia" w:hAnsi="Georgia" w:cs="Georgia"/>
          <w:b/>
          <w:color w:val="000000"/>
          <w:sz w:val="28"/>
          <w:szCs w:val="28"/>
        </w:rPr>
      </w:pPr>
    </w:p>
    <w:p w:rsidR="00704BD0" w:rsidRDefault="008D28D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Assessment extensions will only be granted in exceptional circumstances. All requests need to be made in writing using the extension request form. In seeking an extension discuss your request with your teacher/Head Teacher at least three (3) days before th</w:t>
      </w:r>
      <w:r>
        <w:rPr>
          <w:rFonts w:ascii="Arial" w:eastAsia="Arial" w:hAnsi="Arial" w:cs="Arial"/>
          <w:color w:val="000000"/>
        </w:rPr>
        <w:t xml:space="preserve">e due date with work already completed. </w:t>
      </w:r>
    </w:p>
    <w:p w:rsidR="00704BD0" w:rsidRDefault="00704BD0">
      <w:pPr>
        <w:pBdr>
          <w:top w:val="nil"/>
          <w:left w:val="nil"/>
          <w:bottom w:val="nil"/>
          <w:right w:val="nil"/>
          <w:between w:val="nil"/>
        </w:pBdr>
        <w:spacing w:after="0" w:line="240" w:lineRule="auto"/>
        <w:jc w:val="both"/>
        <w:rPr>
          <w:rFonts w:ascii="Arial" w:eastAsia="Arial" w:hAnsi="Arial" w:cs="Arial"/>
          <w:color w:val="000000"/>
          <w:sz w:val="24"/>
          <w:szCs w:val="24"/>
        </w:rPr>
      </w:pPr>
    </w:p>
    <w:p w:rsidR="00704BD0" w:rsidRDefault="008D28DB">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Forms for Illness/Misadventure and Extension can be accessed on the </w:t>
      </w:r>
    </w:p>
    <w:p w:rsidR="00704BD0" w:rsidRDefault="008D28DB">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Cowra High School Website.</w:t>
      </w:r>
    </w:p>
    <w:sectPr w:rsidR="00704BD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239FB"/>
    <w:multiLevelType w:val="multilevel"/>
    <w:tmpl w:val="3F1EEC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EDF7EB7"/>
    <w:multiLevelType w:val="multilevel"/>
    <w:tmpl w:val="23EE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E01C0D"/>
    <w:multiLevelType w:val="multilevel"/>
    <w:tmpl w:val="A6C09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A957AA"/>
    <w:multiLevelType w:val="multilevel"/>
    <w:tmpl w:val="CB3EB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2013F2"/>
    <w:multiLevelType w:val="multilevel"/>
    <w:tmpl w:val="DBDE59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1AA2E50"/>
    <w:multiLevelType w:val="multilevel"/>
    <w:tmpl w:val="C366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5F356D"/>
    <w:multiLevelType w:val="multilevel"/>
    <w:tmpl w:val="BF3CF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F91785"/>
    <w:multiLevelType w:val="multilevel"/>
    <w:tmpl w:val="0E181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FC25B4"/>
    <w:multiLevelType w:val="multilevel"/>
    <w:tmpl w:val="5D563FC6"/>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C712CC"/>
    <w:multiLevelType w:val="multilevel"/>
    <w:tmpl w:val="C5107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E643BA"/>
    <w:multiLevelType w:val="multilevel"/>
    <w:tmpl w:val="07489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0"/>
  </w:num>
  <w:num w:numId="4">
    <w:abstractNumId w:val="2"/>
  </w:num>
  <w:num w:numId="5">
    <w:abstractNumId w:val="0"/>
  </w:num>
  <w:num w:numId="6">
    <w:abstractNumId w:val="4"/>
  </w:num>
  <w:num w:numId="7">
    <w:abstractNumId w:val="8"/>
  </w:num>
  <w:num w:numId="8">
    <w:abstractNumId w:val="9"/>
  </w:num>
  <w:num w:numId="9">
    <w:abstractNumId w:val="6"/>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BD0"/>
    <w:rsid w:val="00704BD0"/>
    <w:rsid w:val="008D2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6D9D"/>
  <w15:docId w15:val="{37468685-4EB5-4382-B712-82F4D106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120"/>
      <w:outlineLvl w:val="1"/>
    </w:pPr>
    <w:rPr>
      <w:rFonts w:ascii="Arial" w:eastAsia="Arial" w:hAnsi="Arial" w:cs="Arial"/>
      <w:color w:val="0B7EB3"/>
      <w:sz w:val="34"/>
      <w:szCs w:val="3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Rowston</dc:creator>
  <cp:lastModifiedBy>Melinda Rowston</cp:lastModifiedBy>
  <cp:revision>2</cp:revision>
  <dcterms:created xsi:type="dcterms:W3CDTF">2021-02-08T00:58:00Z</dcterms:created>
  <dcterms:modified xsi:type="dcterms:W3CDTF">2021-02-08T00:58:00Z</dcterms:modified>
</cp:coreProperties>
</file>