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F" w:rsidRDefault="009E5663" w:rsidP="00DF406E">
      <w:pPr>
        <w:pStyle w:val="NoSpacing"/>
        <w:rPr>
          <w:rFonts w:ascii="Arial" w:hAnsi="Arial" w:cs="Arial"/>
          <w:sz w:val="24"/>
        </w:rPr>
      </w:pPr>
      <w:r>
        <w:rPr>
          <w:rFonts w:ascii="Georgia" w:hAnsi="Georgia" w:cs="Arial"/>
          <w:b/>
          <w:noProof/>
          <w:sz w:val="44"/>
          <w:lang w:eastAsia="ja-JP"/>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rsidR="00DF406E" w:rsidRDefault="00DF406E" w:rsidP="00DF406E">
      <w:pPr>
        <w:pStyle w:val="NoSpacing"/>
        <w:rPr>
          <w:rFonts w:ascii="Arial" w:hAnsi="Arial" w:cs="Arial"/>
          <w:sz w:val="24"/>
        </w:rPr>
      </w:pPr>
    </w:p>
    <w:p w:rsidR="00DF406E" w:rsidRDefault="00DF406E" w:rsidP="00DF406E">
      <w:pPr>
        <w:pStyle w:val="NoSpacing"/>
        <w:rPr>
          <w:rFonts w:ascii="Arial" w:hAnsi="Arial" w:cs="Arial"/>
          <w:sz w:val="24"/>
        </w:rPr>
      </w:pPr>
    </w:p>
    <w:p w:rsidR="009E5663" w:rsidRDefault="009E5663" w:rsidP="00DF406E">
      <w:pPr>
        <w:pStyle w:val="NoSpacing"/>
        <w:jc w:val="center"/>
        <w:rPr>
          <w:rFonts w:ascii="Georgia" w:hAnsi="Georgia" w:cs="Arial"/>
          <w:b/>
          <w:sz w:val="44"/>
        </w:rPr>
      </w:pPr>
    </w:p>
    <w:p w:rsidR="009E5663" w:rsidRPr="009E5663" w:rsidRDefault="009E5663" w:rsidP="00DF406E">
      <w:pPr>
        <w:pStyle w:val="NoSpacing"/>
        <w:jc w:val="center"/>
        <w:rPr>
          <w:rFonts w:ascii="Georgia" w:hAnsi="Georgia" w:cs="Arial"/>
          <w:b/>
        </w:rPr>
      </w:pPr>
    </w:p>
    <w:p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rsidR="009E5663" w:rsidRDefault="009E5663" w:rsidP="00DF406E">
      <w:pPr>
        <w:pStyle w:val="NoSpacing"/>
        <w:jc w:val="center"/>
        <w:rPr>
          <w:rFonts w:ascii="Arial" w:hAnsi="Arial" w:cs="Arial"/>
          <w:b/>
          <w:sz w:val="28"/>
        </w:rPr>
      </w:pPr>
    </w:p>
    <w:p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rsidR="00DF406E" w:rsidRDefault="00DF406E" w:rsidP="00DF406E">
      <w:pPr>
        <w:pStyle w:val="NoSpacing"/>
        <w:rPr>
          <w:rFonts w:ascii="Arial" w:hAnsi="Arial" w:cs="Arial"/>
          <w:sz w:val="24"/>
        </w:rPr>
      </w:pPr>
    </w:p>
    <w:p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rsidR="00DF406E" w:rsidRPr="009E5663" w:rsidRDefault="00DF406E" w:rsidP="00DF406E">
      <w:pPr>
        <w:pStyle w:val="NoSpacing"/>
        <w:jc w:val="both"/>
        <w:rPr>
          <w:rFonts w:ascii="Arial" w:hAnsi="Arial" w:cs="Arial"/>
        </w:rPr>
      </w:pPr>
    </w:p>
    <w:p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535262">
        <w:rPr>
          <w:rFonts w:ascii="Arial" w:hAnsi="Arial" w:cs="Arial"/>
        </w:rPr>
        <w:t>Year 11</w:t>
      </w:r>
      <w:r w:rsidR="00EC69B2">
        <w:rPr>
          <w:rFonts w:ascii="Arial" w:hAnsi="Arial" w:cs="Arial"/>
        </w:rPr>
        <w:t xml:space="preserve"> Japanese </w:t>
      </w:r>
      <w:r w:rsidR="00E777A8">
        <w:rPr>
          <w:rFonts w:ascii="Arial" w:hAnsi="Arial" w:cs="Arial"/>
        </w:rPr>
        <w:t>Continuers</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r>
      <w:r w:rsidR="00535262">
        <w:rPr>
          <w:rFonts w:ascii="Arial" w:hAnsi="Arial" w:cs="Arial"/>
        </w:rPr>
        <w:t>Come stay at my house – Vlog and Listening Task</w:t>
      </w:r>
    </w:p>
    <w:p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r>
      <w:r w:rsidR="00176759">
        <w:rPr>
          <w:rFonts w:ascii="Arial" w:hAnsi="Arial" w:cs="Arial"/>
        </w:rPr>
        <w:t>Monday 29</w:t>
      </w:r>
      <w:r w:rsidR="00CD1B84" w:rsidRPr="00CD1B84">
        <w:rPr>
          <w:rFonts w:ascii="Arial" w:hAnsi="Arial" w:cs="Arial"/>
          <w:vertAlign w:val="superscript"/>
        </w:rPr>
        <w:t>th</w:t>
      </w:r>
      <w:r w:rsidR="00176759">
        <w:rPr>
          <w:rFonts w:ascii="Arial" w:hAnsi="Arial" w:cs="Arial"/>
        </w:rPr>
        <w:t xml:space="preserve"> March 2021</w:t>
      </w:r>
      <w:r w:rsidR="00EC69B2">
        <w:rPr>
          <w:rFonts w:ascii="Arial" w:hAnsi="Arial" w:cs="Arial"/>
        </w:rPr>
        <w:t>, Week 10</w:t>
      </w:r>
      <w:r w:rsidR="00FC4557" w:rsidRPr="009E5663">
        <w:rPr>
          <w:rFonts w:ascii="Arial" w:hAnsi="Arial" w:cs="Arial"/>
        </w:rPr>
        <w:t xml:space="preserve"> </w:t>
      </w:r>
      <w:r w:rsidR="00FC4557" w:rsidRPr="009E5663">
        <w:rPr>
          <w:rFonts w:ascii="Arial" w:hAnsi="Arial" w:cs="Arial"/>
        </w:rPr>
        <w:tab/>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rsidR="00120E46" w:rsidRPr="009E5663" w:rsidRDefault="00120E46" w:rsidP="00DF406E">
      <w:pPr>
        <w:pStyle w:val="NoSpacing"/>
        <w:jc w:val="both"/>
        <w:rPr>
          <w:rFonts w:ascii="Arial" w:hAnsi="Arial" w:cs="Arial"/>
        </w:rPr>
      </w:pPr>
    </w:p>
    <w:p w:rsidR="00120E46" w:rsidRPr="009E5663" w:rsidRDefault="00120E46" w:rsidP="00DF406E">
      <w:pPr>
        <w:pStyle w:val="NoSpacing"/>
        <w:jc w:val="both"/>
        <w:rPr>
          <w:rFonts w:ascii="Arial" w:hAnsi="Arial" w:cs="Arial"/>
        </w:rPr>
      </w:pPr>
      <w:r w:rsidRPr="009E5663">
        <w:rPr>
          <w:rFonts w:ascii="Arial" w:hAnsi="Arial" w:cs="Arial"/>
        </w:rPr>
        <w:t>I certify: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rsidR="00120E46" w:rsidRPr="009E5663" w:rsidRDefault="00120E46" w:rsidP="00120E46">
      <w:pPr>
        <w:pStyle w:val="NoSpacing"/>
        <w:jc w:val="both"/>
        <w:rPr>
          <w:rFonts w:ascii="Arial" w:hAnsi="Arial" w:cs="Arial"/>
        </w:rPr>
      </w:pPr>
    </w:p>
    <w:p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rsidR="006A1534" w:rsidRPr="009E5663" w:rsidRDefault="006A1534">
      <w:pPr>
        <w:rPr>
          <w:rFonts w:ascii="Arial" w:hAnsi="Arial" w:cs="Arial"/>
        </w:rPr>
      </w:pPr>
    </w:p>
    <w:p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CD1B84">
        <w:rPr>
          <w:rFonts w:ascii="Arial" w:hAnsi="Arial" w:cs="Arial"/>
        </w:rPr>
        <w:t>Year 12 Japanese Continuers</w:t>
      </w:r>
    </w:p>
    <w:p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r>
      <w:r w:rsidR="00CD1B84">
        <w:rPr>
          <w:rFonts w:ascii="Arial" w:hAnsi="Arial" w:cs="Arial"/>
        </w:rPr>
        <w:t>Bates</w:t>
      </w:r>
    </w:p>
    <w:p w:rsidR="00486AFA" w:rsidRPr="009E5663" w:rsidRDefault="00486AFA" w:rsidP="006A1534">
      <w:pPr>
        <w:spacing w:line="240" w:lineRule="auto"/>
        <w:rPr>
          <w:rFonts w:ascii="Arial" w:hAnsi="Arial" w:cs="Arial"/>
        </w:rPr>
      </w:pPr>
    </w:p>
    <w:p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rsidR="0007744A" w:rsidRPr="00B70542" w:rsidRDefault="0007744A" w:rsidP="005B2930">
      <w:pPr>
        <w:pStyle w:val="NoSpacing"/>
        <w:jc w:val="center"/>
        <w:rPr>
          <w:rFonts w:ascii="Arial" w:hAnsi="Arial" w:cs="Arial"/>
          <w:sz w:val="40"/>
        </w:rPr>
      </w:pPr>
    </w:p>
    <w:p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rsidR="00486AFA" w:rsidRPr="00B70542" w:rsidRDefault="00486AFA" w:rsidP="005B2930">
      <w:pPr>
        <w:pStyle w:val="NoSpacing"/>
        <w:jc w:val="center"/>
        <w:rPr>
          <w:rFonts w:ascii="Arial" w:hAnsi="Arial" w:cs="Arial"/>
          <w:b/>
        </w:rPr>
      </w:pPr>
      <w:proofErr w:type="gramStart"/>
      <w:r w:rsidRPr="00B70542">
        <w:rPr>
          <w:rFonts w:ascii="Arial" w:hAnsi="Arial" w:cs="Arial"/>
          <w:b/>
        </w:rPr>
        <w:t>to</w:t>
      </w:r>
      <w:proofErr w:type="gramEnd"/>
      <w:r w:rsidRPr="00B70542">
        <w:rPr>
          <w:rFonts w:ascii="Arial" w:hAnsi="Arial" w:cs="Arial"/>
          <w:b/>
        </w:rPr>
        <w:t xml:space="preserve"> the office</w:t>
      </w:r>
      <w:r w:rsidR="005B2930" w:rsidRPr="00B70542">
        <w:rPr>
          <w:rFonts w:ascii="Arial" w:hAnsi="Arial" w:cs="Arial"/>
          <w:b/>
        </w:rPr>
        <w:t xml:space="preserve"> and give to student to keep for their own records</w:t>
      </w:r>
      <w:r w:rsidRPr="00B70542">
        <w:rPr>
          <w:rFonts w:ascii="Arial" w:hAnsi="Arial" w:cs="Arial"/>
          <w:b/>
        </w:rPr>
        <w:t>.</w:t>
      </w:r>
    </w:p>
    <w:p w:rsidR="0017609B" w:rsidRDefault="00302586" w:rsidP="00D955F8">
      <w:pPr>
        <w:rPr>
          <w:rFonts w:ascii="Arial" w:hAnsi="Arial" w:cs="Arial"/>
          <w:sz w:val="24"/>
        </w:rPr>
      </w:pPr>
      <w:r w:rsidRPr="009E5663">
        <w:rPr>
          <w:rFonts w:ascii="Arial" w:hAnsi="Arial" w:cs="Arial"/>
        </w:rPr>
        <w:br w:type="page"/>
      </w:r>
      <w:r w:rsidR="009C3694">
        <w:rPr>
          <w:rFonts w:ascii="Arial" w:hAnsi="Arial" w:cs="Arial"/>
          <w:sz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rsidTr="0017609B">
        <w:trPr>
          <w:trHeight w:val="1019"/>
        </w:trPr>
        <w:tc>
          <w:tcPr>
            <w:tcW w:w="10636" w:type="dxa"/>
            <w:gridSpan w:val="7"/>
            <w:vAlign w:val="center"/>
          </w:tcPr>
          <w:p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rsidTr="0017609B">
        <w:trPr>
          <w:trHeight w:val="1019"/>
        </w:trPr>
        <w:tc>
          <w:tcPr>
            <w:tcW w:w="10636" w:type="dxa"/>
            <w:gridSpan w:val="7"/>
            <w:vAlign w:val="center"/>
          </w:tcPr>
          <w:p w:rsidR="0017609B" w:rsidRPr="0017609B" w:rsidRDefault="0017609B" w:rsidP="0017609B">
            <w:pPr>
              <w:pStyle w:val="NoSpacing"/>
              <w:jc w:val="center"/>
              <w:rPr>
                <w:rFonts w:ascii="Arial" w:hAnsi="Arial" w:cs="Arial"/>
                <w:b/>
                <w:sz w:val="24"/>
              </w:rPr>
            </w:pPr>
            <w:r w:rsidRPr="0017609B">
              <w:rPr>
                <w:rFonts w:ascii="Arial" w:hAnsi="Arial" w:cs="Arial"/>
                <w:b/>
                <w:sz w:val="32"/>
              </w:rPr>
              <w:t xml:space="preserve">Year </w:t>
            </w:r>
            <w:r w:rsidR="00176759">
              <w:rPr>
                <w:rFonts w:ascii="Arial" w:hAnsi="Arial" w:cs="Arial"/>
                <w:b/>
                <w:sz w:val="32"/>
              </w:rPr>
              <w:t>11</w:t>
            </w:r>
            <w:r w:rsidRPr="0017609B">
              <w:rPr>
                <w:rFonts w:ascii="Arial" w:hAnsi="Arial" w:cs="Arial"/>
                <w:b/>
                <w:sz w:val="32"/>
              </w:rPr>
              <w:t xml:space="preserve"> Assessment Task</w:t>
            </w:r>
          </w:p>
        </w:tc>
      </w:tr>
      <w:tr w:rsidR="0017609B" w:rsidTr="0017609B">
        <w:trPr>
          <w:trHeight w:val="631"/>
        </w:trPr>
        <w:tc>
          <w:tcPr>
            <w:tcW w:w="4959"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CLASS:</w:t>
            </w:r>
            <w:r w:rsidR="00E96B10">
              <w:rPr>
                <w:rFonts w:ascii="Arial" w:hAnsi="Arial" w:cs="Arial"/>
                <w:b/>
                <w:sz w:val="24"/>
              </w:rPr>
              <w:t xml:space="preserve"> </w:t>
            </w:r>
            <w:r w:rsidR="00E96B10" w:rsidRPr="00E96B10">
              <w:rPr>
                <w:rFonts w:ascii="Arial" w:hAnsi="Arial" w:cs="Arial"/>
                <w:sz w:val="24"/>
              </w:rPr>
              <w:t>1</w:t>
            </w:r>
            <w:r w:rsidR="00176759">
              <w:rPr>
                <w:rFonts w:ascii="Arial" w:hAnsi="Arial" w:cs="Arial"/>
                <w:sz w:val="24"/>
              </w:rPr>
              <w:t>1</w:t>
            </w:r>
          </w:p>
        </w:tc>
        <w:tc>
          <w:tcPr>
            <w:tcW w:w="4036"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TEACHER:</w:t>
            </w:r>
            <w:r w:rsidR="00E96B10">
              <w:rPr>
                <w:rFonts w:ascii="Arial" w:hAnsi="Arial" w:cs="Arial"/>
                <w:b/>
                <w:sz w:val="24"/>
              </w:rPr>
              <w:t xml:space="preserve"> </w:t>
            </w:r>
            <w:r w:rsidR="00E96B10" w:rsidRPr="00E96B10">
              <w:rPr>
                <w:rFonts w:ascii="Arial" w:hAnsi="Arial" w:cs="Arial"/>
                <w:sz w:val="24"/>
              </w:rPr>
              <w:t>Mr Bates</w:t>
            </w:r>
          </w:p>
        </w:tc>
      </w:tr>
      <w:tr w:rsidR="0017609B" w:rsidTr="0017609B">
        <w:trPr>
          <w:trHeight w:val="588"/>
        </w:trPr>
        <w:tc>
          <w:tcPr>
            <w:tcW w:w="4077" w:type="dxa"/>
            <w:gridSpan w:val="2"/>
            <w:vAlign w:val="center"/>
          </w:tcPr>
          <w:p w:rsidR="0017609B" w:rsidRPr="0017609B" w:rsidRDefault="0017609B" w:rsidP="000F228A">
            <w:pPr>
              <w:pStyle w:val="NoSpacing"/>
              <w:rPr>
                <w:rFonts w:ascii="Arial" w:hAnsi="Arial" w:cs="Arial"/>
                <w:b/>
                <w:sz w:val="24"/>
              </w:rPr>
            </w:pPr>
            <w:r w:rsidRPr="0017609B">
              <w:rPr>
                <w:rFonts w:ascii="Arial" w:hAnsi="Arial" w:cs="Arial"/>
                <w:b/>
                <w:sz w:val="24"/>
              </w:rPr>
              <w:t>COURSE:</w:t>
            </w:r>
            <w:r w:rsidR="00E96B10">
              <w:rPr>
                <w:rFonts w:ascii="Arial" w:hAnsi="Arial" w:cs="Arial"/>
                <w:b/>
                <w:sz w:val="24"/>
              </w:rPr>
              <w:t xml:space="preserve"> </w:t>
            </w:r>
            <w:r w:rsidR="00E96B10" w:rsidRPr="00E96B10">
              <w:rPr>
                <w:rFonts w:ascii="Arial" w:hAnsi="Arial" w:cs="Arial"/>
                <w:sz w:val="24"/>
              </w:rPr>
              <w:t xml:space="preserve">Japanese </w:t>
            </w:r>
            <w:r w:rsidR="000F228A">
              <w:rPr>
                <w:rFonts w:ascii="Arial" w:hAnsi="Arial" w:cs="Arial"/>
                <w:sz w:val="24"/>
              </w:rPr>
              <w:t>Continuers</w:t>
            </w:r>
          </w:p>
        </w:tc>
        <w:tc>
          <w:tcPr>
            <w:tcW w:w="2127"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TASK No:</w:t>
            </w:r>
            <w:r w:rsidR="00E96B10">
              <w:rPr>
                <w:rFonts w:ascii="Arial" w:hAnsi="Arial" w:cs="Arial"/>
                <w:b/>
                <w:sz w:val="24"/>
              </w:rPr>
              <w:t xml:space="preserve"> </w:t>
            </w:r>
            <w:r w:rsidR="00EC69B2">
              <w:rPr>
                <w:rFonts w:ascii="Arial" w:hAnsi="Arial" w:cs="Arial"/>
                <w:sz w:val="24"/>
              </w:rPr>
              <w:t>1</w:t>
            </w:r>
          </w:p>
        </w:tc>
        <w:tc>
          <w:tcPr>
            <w:tcW w:w="4432" w:type="dxa"/>
            <w:gridSpan w:val="2"/>
            <w:vAlign w:val="center"/>
          </w:tcPr>
          <w:p w:rsidR="0017609B" w:rsidRPr="0017609B" w:rsidRDefault="0017609B" w:rsidP="00176759">
            <w:pPr>
              <w:pStyle w:val="NoSpacing"/>
              <w:rPr>
                <w:rFonts w:ascii="Arial" w:hAnsi="Arial" w:cs="Arial"/>
                <w:b/>
                <w:sz w:val="24"/>
              </w:rPr>
            </w:pPr>
            <w:r w:rsidRPr="0017609B">
              <w:rPr>
                <w:rFonts w:ascii="Arial" w:hAnsi="Arial" w:cs="Arial"/>
                <w:b/>
                <w:sz w:val="24"/>
              </w:rPr>
              <w:t>Unit:</w:t>
            </w:r>
            <w:r w:rsidR="00E96B10">
              <w:rPr>
                <w:rFonts w:ascii="Arial" w:hAnsi="Arial" w:cs="Arial"/>
                <w:b/>
                <w:sz w:val="24"/>
              </w:rPr>
              <w:t xml:space="preserve"> </w:t>
            </w:r>
            <w:r w:rsidR="00176759">
              <w:rPr>
                <w:rFonts w:ascii="Arial" w:hAnsi="Arial" w:cs="Arial"/>
                <w:sz w:val="24"/>
              </w:rPr>
              <w:t>Homestay in Japan</w:t>
            </w:r>
          </w:p>
        </w:tc>
      </w:tr>
      <w:tr w:rsidR="0017609B" w:rsidTr="0017609B">
        <w:trPr>
          <w:trHeight w:val="521"/>
        </w:trPr>
        <w:tc>
          <w:tcPr>
            <w:tcW w:w="6600" w:type="dxa"/>
            <w:gridSpan w:val="6"/>
            <w:vAlign w:val="center"/>
          </w:tcPr>
          <w:p w:rsidR="0017609B" w:rsidRPr="0017609B" w:rsidRDefault="0017609B" w:rsidP="00176759">
            <w:pPr>
              <w:pStyle w:val="NoSpacing"/>
              <w:rPr>
                <w:rFonts w:ascii="Arial" w:hAnsi="Arial" w:cs="Arial"/>
                <w:b/>
                <w:sz w:val="24"/>
              </w:rPr>
            </w:pPr>
            <w:r w:rsidRPr="0017609B">
              <w:rPr>
                <w:rFonts w:ascii="Arial" w:hAnsi="Arial" w:cs="Arial"/>
                <w:b/>
                <w:sz w:val="24"/>
              </w:rPr>
              <w:t>DATE DUE:</w:t>
            </w:r>
            <w:r w:rsidR="00E96B10">
              <w:rPr>
                <w:rFonts w:ascii="Arial" w:hAnsi="Arial" w:cs="Arial"/>
                <w:b/>
                <w:sz w:val="24"/>
              </w:rPr>
              <w:t xml:space="preserve"> </w:t>
            </w:r>
            <w:r w:rsidR="00176759">
              <w:rPr>
                <w:rFonts w:ascii="Arial" w:hAnsi="Arial" w:cs="Arial"/>
                <w:sz w:val="24"/>
              </w:rPr>
              <w:t>Monday</w:t>
            </w:r>
            <w:r w:rsidR="00EC69B2" w:rsidRPr="006F1543">
              <w:rPr>
                <w:rFonts w:ascii="Arial" w:hAnsi="Arial" w:cs="Arial"/>
                <w:sz w:val="24"/>
              </w:rPr>
              <w:t xml:space="preserve"> </w:t>
            </w:r>
            <w:r w:rsidR="00176759">
              <w:rPr>
                <w:rFonts w:ascii="Arial" w:hAnsi="Arial" w:cs="Arial"/>
                <w:sz w:val="24"/>
              </w:rPr>
              <w:t>29</w:t>
            </w:r>
            <w:r w:rsidR="00EC69B2" w:rsidRPr="006F1543">
              <w:rPr>
                <w:rFonts w:ascii="Arial" w:hAnsi="Arial" w:cs="Arial"/>
                <w:sz w:val="24"/>
                <w:vertAlign w:val="superscript"/>
              </w:rPr>
              <w:t>th</w:t>
            </w:r>
            <w:r w:rsidR="00EC69B2" w:rsidRPr="006F1543">
              <w:rPr>
                <w:rFonts w:ascii="Arial" w:hAnsi="Arial" w:cs="Arial"/>
                <w:sz w:val="24"/>
              </w:rPr>
              <w:t xml:space="preserve"> </w:t>
            </w:r>
            <w:r w:rsidR="00176759">
              <w:rPr>
                <w:rFonts w:ascii="Arial" w:hAnsi="Arial" w:cs="Arial"/>
                <w:sz w:val="24"/>
              </w:rPr>
              <w:t>March 2021</w:t>
            </w:r>
          </w:p>
        </w:tc>
        <w:tc>
          <w:tcPr>
            <w:tcW w:w="4036" w:type="dxa"/>
            <w:vAlign w:val="center"/>
          </w:tcPr>
          <w:p w:rsidR="006D3A62" w:rsidRDefault="0017609B" w:rsidP="006D3A62">
            <w:pPr>
              <w:pStyle w:val="NoSpacing"/>
              <w:rPr>
                <w:rFonts w:ascii="Arial" w:hAnsi="Arial" w:cs="Arial"/>
                <w:b/>
                <w:sz w:val="24"/>
              </w:rPr>
            </w:pPr>
            <w:r w:rsidRPr="0017609B">
              <w:rPr>
                <w:rFonts w:ascii="Arial" w:hAnsi="Arial" w:cs="Arial"/>
                <w:b/>
                <w:sz w:val="24"/>
              </w:rPr>
              <w:t>TIME DUE:</w:t>
            </w:r>
            <w:r w:rsidR="00E96B10">
              <w:rPr>
                <w:rFonts w:ascii="Arial" w:hAnsi="Arial" w:cs="Arial"/>
                <w:b/>
                <w:sz w:val="24"/>
              </w:rPr>
              <w:t xml:space="preserve"> </w:t>
            </w:r>
            <w:r w:rsidR="00173FBC">
              <w:rPr>
                <w:rFonts w:ascii="Arial" w:hAnsi="Arial" w:cs="Arial"/>
                <w:b/>
                <w:sz w:val="24"/>
              </w:rPr>
              <w:br/>
            </w:r>
            <w:r w:rsidR="00176759">
              <w:rPr>
                <w:rFonts w:ascii="Arial" w:hAnsi="Arial" w:cs="Arial"/>
                <w:b/>
                <w:sz w:val="24"/>
              </w:rPr>
              <w:t xml:space="preserve">Vlog: </w:t>
            </w:r>
            <w:r w:rsidR="00176759">
              <w:rPr>
                <w:rFonts w:ascii="Arial" w:hAnsi="Arial" w:cs="Arial"/>
                <w:sz w:val="24"/>
              </w:rPr>
              <w:t>Monday 29</w:t>
            </w:r>
            <w:r w:rsidR="00176759" w:rsidRPr="00176759">
              <w:rPr>
                <w:rFonts w:ascii="Arial" w:hAnsi="Arial" w:cs="Arial"/>
                <w:sz w:val="24"/>
                <w:vertAlign w:val="superscript"/>
              </w:rPr>
              <w:t>th</w:t>
            </w:r>
            <w:r w:rsidR="00176759">
              <w:rPr>
                <w:rFonts w:ascii="Arial" w:hAnsi="Arial" w:cs="Arial"/>
                <w:sz w:val="24"/>
              </w:rPr>
              <w:t xml:space="preserve"> March</w:t>
            </w:r>
            <w:r w:rsidR="006D3A62">
              <w:rPr>
                <w:rFonts w:ascii="Arial" w:hAnsi="Arial" w:cs="Arial"/>
                <w:b/>
                <w:sz w:val="24"/>
              </w:rPr>
              <w:t xml:space="preserve"> </w:t>
            </w:r>
          </w:p>
          <w:p w:rsidR="000F12BA" w:rsidRPr="00176759" w:rsidRDefault="006D3A62" w:rsidP="00176759">
            <w:pPr>
              <w:pStyle w:val="NoSpacing"/>
              <w:rPr>
                <w:rFonts w:ascii="Arial" w:hAnsi="Arial" w:cs="Arial"/>
                <w:sz w:val="24"/>
              </w:rPr>
            </w:pPr>
            <w:r>
              <w:rPr>
                <w:rFonts w:ascii="Arial" w:hAnsi="Arial" w:cs="Arial"/>
                <w:b/>
                <w:sz w:val="24"/>
              </w:rPr>
              <w:t xml:space="preserve">Listening Task: </w:t>
            </w:r>
            <w:r w:rsidR="00176759">
              <w:rPr>
                <w:rFonts w:ascii="Arial" w:hAnsi="Arial" w:cs="Arial"/>
                <w:sz w:val="24"/>
              </w:rPr>
              <w:t>In class first lesson week 10</w:t>
            </w:r>
          </w:p>
        </w:tc>
      </w:tr>
      <w:tr w:rsidR="0017609B" w:rsidTr="0017609B">
        <w:trPr>
          <w:trHeight w:val="557"/>
        </w:trPr>
        <w:tc>
          <w:tcPr>
            <w:tcW w:w="2802" w:type="dxa"/>
            <w:vAlign w:val="center"/>
          </w:tcPr>
          <w:p w:rsidR="00E96B10" w:rsidRDefault="0017609B" w:rsidP="0017609B">
            <w:pPr>
              <w:pStyle w:val="NoSpacing"/>
              <w:rPr>
                <w:rFonts w:ascii="Arial" w:hAnsi="Arial" w:cs="Arial"/>
                <w:b/>
                <w:sz w:val="24"/>
              </w:rPr>
            </w:pPr>
            <w:r w:rsidRPr="0017609B">
              <w:rPr>
                <w:rFonts w:ascii="Arial" w:hAnsi="Arial" w:cs="Arial"/>
                <w:b/>
                <w:sz w:val="24"/>
              </w:rPr>
              <w:t>MARK:</w:t>
            </w:r>
            <w:r w:rsidR="00E96B10">
              <w:rPr>
                <w:rFonts w:ascii="Arial" w:hAnsi="Arial" w:cs="Arial"/>
                <w:b/>
                <w:sz w:val="24"/>
              </w:rPr>
              <w:t xml:space="preserve"> </w:t>
            </w:r>
          </w:p>
          <w:p w:rsidR="00EC69B2" w:rsidRDefault="00EC69B2" w:rsidP="006D3A62">
            <w:pPr>
              <w:pStyle w:val="NoSpacing"/>
              <w:rPr>
                <w:rFonts w:ascii="Arial" w:hAnsi="Arial" w:cs="Arial"/>
                <w:sz w:val="24"/>
              </w:rPr>
            </w:pPr>
            <w:r>
              <w:rPr>
                <w:rFonts w:ascii="Arial" w:hAnsi="Arial" w:cs="Arial"/>
                <w:sz w:val="24"/>
              </w:rPr>
              <w:t xml:space="preserve">/25 </w:t>
            </w:r>
            <w:r w:rsidR="006D3A62">
              <w:rPr>
                <w:rFonts w:ascii="Arial" w:hAnsi="Arial" w:cs="Arial"/>
                <w:sz w:val="24"/>
              </w:rPr>
              <w:t>Speaking</w:t>
            </w:r>
          </w:p>
          <w:p w:rsidR="006D3A62" w:rsidRPr="0017609B" w:rsidRDefault="006D3A62" w:rsidP="006D3A62">
            <w:pPr>
              <w:pStyle w:val="NoSpacing"/>
              <w:rPr>
                <w:rFonts w:ascii="Arial" w:hAnsi="Arial" w:cs="Arial"/>
                <w:b/>
                <w:sz w:val="24"/>
              </w:rPr>
            </w:pPr>
            <w:r>
              <w:rPr>
                <w:rFonts w:ascii="Arial" w:hAnsi="Arial" w:cs="Arial"/>
                <w:sz w:val="24"/>
              </w:rPr>
              <w:t>/20 Listening</w:t>
            </w:r>
          </w:p>
          <w:p w:rsidR="00E96B10" w:rsidRPr="0017609B" w:rsidRDefault="00E96B10" w:rsidP="000F12BA">
            <w:pPr>
              <w:pStyle w:val="NoSpacing"/>
              <w:rPr>
                <w:rFonts w:ascii="Arial" w:hAnsi="Arial" w:cs="Arial"/>
                <w:b/>
                <w:sz w:val="24"/>
              </w:rPr>
            </w:pPr>
          </w:p>
        </w:tc>
        <w:tc>
          <w:tcPr>
            <w:tcW w:w="2268" w:type="dxa"/>
            <w:gridSpan w:val="3"/>
            <w:vAlign w:val="center"/>
          </w:tcPr>
          <w:p w:rsidR="00E96B10" w:rsidRDefault="0017609B" w:rsidP="0017609B">
            <w:pPr>
              <w:pStyle w:val="NoSpacing"/>
              <w:rPr>
                <w:rFonts w:ascii="Arial" w:hAnsi="Arial" w:cs="Arial"/>
                <w:b/>
                <w:sz w:val="24"/>
              </w:rPr>
            </w:pPr>
            <w:r w:rsidRPr="0017609B">
              <w:rPr>
                <w:rFonts w:ascii="Arial" w:hAnsi="Arial" w:cs="Arial"/>
                <w:b/>
                <w:sz w:val="24"/>
              </w:rPr>
              <w:t>WEIGHT:</w:t>
            </w:r>
            <w:r w:rsidR="00E96B10">
              <w:rPr>
                <w:rFonts w:ascii="Arial" w:hAnsi="Arial" w:cs="Arial"/>
                <w:b/>
                <w:sz w:val="24"/>
              </w:rPr>
              <w:t xml:space="preserve"> </w:t>
            </w:r>
          </w:p>
          <w:p w:rsidR="0017609B" w:rsidRPr="00E96B10" w:rsidRDefault="00EC69B2" w:rsidP="0017609B">
            <w:pPr>
              <w:pStyle w:val="NoSpacing"/>
              <w:rPr>
                <w:rFonts w:ascii="Arial" w:hAnsi="Arial" w:cs="Arial"/>
                <w:sz w:val="24"/>
              </w:rPr>
            </w:pPr>
            <w:r>
              <w:rPr>
                <w:rFonts w:ascii="Arial" w:hAnsi="Arial" w:cs="Arial"/>
                <w:sz w:val="24"/>
              </w:rPr>
              <w:t xml:space="preserve">10% </w:t>
            </w:r>
            <w:r w:rsidR="006D3A62">
              <w:rPr>
                <w:rFonts w:ascii="Arial" w:hAnsi="Arial" w:cs="Arial"/>
                <w:sz w:val="24"/>
              </w:rPr>
              <w:t>Speaking</w:t>
            </w:r>
          </w:p>
          <w:p w:rsidR="00E96B10" w:rsidRPr="0017609B" w:rsidRDefault="00EC69B2" w:rsidP="00176759">
            <w:pPr>
              <w:pStyle w:val="NoSpacing"/>
              <w:rPr>
                <w:rFonts w:ascii="Arial" w:hAnsi="Arial" w:cs="Arial"/>
                <w:b/>
                <w:sz w:val="24"/>
              </w:rPr>
            </w:pPr>
            <w:r>
              <w:rPr>
                <w:rFonts w:ascii="Arial" w:hAnsi="Arial" w:cs="Arial"/>
                <w:sz w:val="24"/>
              </w:rPr>
              <w:t>2</w:t>
            </w:r>
            <w:r w:rsidR="000D5088">
              <w:rPr>
                <w:rFonts w:ascii="Arial" w:hAnsi="Arial" w:cs="Arial"/>
                <w:sz w:val="24"/>
              </w:rPr>
              <w:t xml:space="preserve">0% </w:t>
            </w:r>
            <w:r w:rsidR="00176759">
              <w:rPr>
                <w:rFonts w:ascii="Arial" w:hAnsi="Arial" w:cs="Arial"/>
                <w:sz w:val="24"/>
              </w:rPr>
              <w:t>Listening</w:t>
            </w:r>
          </w:p>
        </w:tc>
        <w:tc>
          <w:tcPr>
            <w:tcW w:w="5566" w:type="dxa"/>
            <w:gridSpan w:val="3"/>
            <w:vAlign w:val="center"/>
          </w:tcPr>
          <w:p w:rsidR="0017609B" w:rsidRPr="0017609B" w:rsidRDefault="0017609B" w:rsidP="00176759">
            <w:pPr>
              <w:pStyle w:val="NoSpacing"/>
              <w:rPr>
                <w:rFonts w:ascii="Arial" w:hAnsi="Arial" w:cs="Arial"/>
                <w:b/>
                <w:sz w:val="24"/>
              </w:rPr>
            </w:pPr>
            <w:r w:rsidRPr="0017609B">
              <w:rPr>
                <w:rFonts w:ascii="Arial" w:hAnsi="Arial" w:cs="Arial"/>
                <w:b/>
                <w:sz w:val="24"/>
              </w:rPr>
              <w:t>PRESENTATION:</w:t>
            </w:r>
            <w:r w:rsidR="00E96B10">
              <w:rPr>
                <w:rFonts w:ascii="Arial" w:hAnsi="Arial" w:cs="Arial"/>
                <w:b/>
                <w:sz w:val="24"/>
              </w:rPr>
              <w:t xml:space="preserve"> </w:t>
            </w:r>
            <w:r w:rsidR="00176759">
              <w:rPr>
                <w:rFonts w:ascii="Arial" w:hAnsi="Arial" w:cs="Arial"/>
                <w:sz w:val="24"/>
              </w:rPr>
              <w:t>Vlog encouraging Japanese exchange and test</w:t>
            </w: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17609B" w:rsidRPr="0017609B" w:rsidRDefault="0017609B" w:rsidP="0017609B">
            <w:pPr>
              <w:pStyle w:val="NoSpacing"/>
              <w:jc w:val="both"/>
              <w:rPr>
                <w:rFonts w:ascii="Arial" w:hAnsi="Arial" w:cs="Arial"/>
                <w:b/>
                <w:sz w:val="24"/>
              </w:rPr>
            </w:pPr>
            <w:r w:rsidRPr="0017609B">
              <w:rPr>
                <w:rFonts w:ascii="Arial" w:hAnsi="Arial" w:cs="Arial"/>
                <w:b/>
                <w:sz w:val="24"/>
              </w:rPr>
              <w:t xml:space="preserve">SYLLABUS OUTCOMES: </w:t>
            </w:r>
          </w:p>
          <w:p w:rsidR="0017609B" w:rsidRDefault="00176759" w:rsidP="0017609B">
            <w:pPr>
              <w:pStyle w:val="NoSpacing"/>
              <w:jc w:val="both"/>
              <w:rPr>
                <w:rFonts w:ascii="Arial" w:hAnsi="Arial" w:cs="Arial"/>
                <w:b/>
                <w:sz w:val="24"/>
              </w:rPr>
            </w:pPr>
            <w:r>
              <w:rPr>
                <w:rFonts w:ascii="Arial" w:hAnsi="Arial" w:cs="Arial"/>
                <w:b/>
                <w:sz w:val="24"/>
              </w:rPr>
              <w:t>Speaking</w:t>
            </w:r>
          </w:p>
          <w:p w:rsidR="00176759" w:rsidRDefault="00176759" w:rsidP="000D5088">
            <w:pPr>
              <w:pStyle w:val="NoSpacing"/>
              <w:jc w:val="both"/>
              <w:rPr>
                <w:rFonts w:ascii="Arial" w:hAnsi="Arial" w:cs="Arial"/>
                <w:sz w:val="24"/>
                <w:szCs w:val="24"/>
              </w:rPr>
            </w:pPr>
            <w:r>
              <w:rPr>
                <w:rFonts w:ascii="Arial" w:hAnsi="Arial" w:cs="Arial"/>
                <w:sz w:val="24"/>
                <w:szCs w:val="24"/>
              </w:rPr>
              <w:t>1.1</w:t>
            </w:r>
            <w:r w:rsidR="007B14C6">
              <w:rPr>
                <w:rFonts w:ascii="Arial" w:hAnsi="Arial" w:cs="Arial"/>
                <w:sz w:val="24"/>
                <w:szCs w:val="24"/>
              </w:rPr>
              <w:t xml:space="preserve"> establishes and maintains communication in Japanese</w:t>
            </w:r>
          </w:p>
          <w:p w:rsidR="00176759" w:rsidRDefault="00176759" w:rsidP="000D5088">
            <w:pPr>
              <w:pStyle w:val="NoSpacing"/>
              <w:jc w:val="both"/>
              <w:rPr>
                <w:rFonts w:ascii="Arial" w:hAnsi="Arial" w:cs="Arial"/>
                <w:sz w:val="24"/>
                <w:szCs w:val="24"/>
              </w:rPr>
            </w:pPr>
            <w:r>
              <w:rPr>
                <w:rFonts w:ascii="Arial" w:hAnsi="Arial" w:cs="Arial"/>
                <w:sz w:val="24"/>
                <w:szCs w:val="24"/>
              </w:rPr>
              <w:t>1.2</w:t>
            </w:r>
            <w:r w:rsidR="007B14C6">
              <w:rPr>
                <w:rFonts w:ascii="Arial" w:hAnsi="Arial" w:cs="Arial"/>
                <w:sz w:val="24"/>
                <w:szCs w:val="24"/>
              </w:rPr>
              <w:t xml:space="preserve"> manipulates linguistic structures to express ideas effectively in Japanese</w:t>
            </w:r>
          </w:p>
          <w:p w:rsidR="00176759" w:rsidRDefault="00176759" w:rsidP="000D5088">
            <w:pPr>
              <w:pStyle w:val="NoSpacing"/>
              <w:jc w:val="both"/>
              <w:rPr>
                <w:rFonts w:ascii="Arial" w:hAnsi="Arial" w:cs="Arial"/>
                <w:sz w:val="24"/>
                <w:szCs w:val="24"/>
              </w:rPr>
            </w:pPr>
            <w:r>
              <w:rPr>
                <w:rFonts w:ascii="Arial" w:hAnsi="Arial" w:cs="Arial"/>
                <w:sz w:val="24"/>
                <w:szCs w:val="24"/>
              </w:rPr>
              <w:t>1.3</w:t>
            </w:r>
            <w:r w:rsidR="007B14C6">
              <w:rPr>
                <w:rFonts w:ascii="Arial" w:hAnsi="Arial" w:cs="Arial"/>
                <w:sz w:val="24"/>
                <w:szCs w:val="24"/>
              </w:rPr>
              <w:t xml:space="preserve"> sequences ideas and information</w:t>
            </w:r>
          </w:p>
          <w:p w:rsidR="00176759" w:rsidRDefault="00176759" w:rsidP="000D5088">
            <w:pPr>
              <w:pStyle w:val="NoSpacing"/>
              <w:jc w:val="both"/>
              <w:rPr>
                <w:rFonts w:ascii="Arial" w:hAnsi="Arial" w:cs="Arial"/>
                <w:sz w:val="24"/>
                <w:szCs w:val="24"/>
              </w:rPr>
            </w:pPr>
            <w:r>
              <w:rPr>
                <w:rFonts w:ascii="Arial" w:hAnsi="Arial" w:cs="Arial"/>
                <w:sz w:val="24"/>
                <w:szCs w:val="24"/>
              </w:rPr>
              <w:t>1.4</w:t>
            </w:r>
            <w:r w:rsidR="007B14C6">
              <w:rPr>
                <w:rFonts w:ascii="Arial" w:hAnsi="Arial" w:cs="Arial"/>
                <w:sz w:val="24"/>
                <w:szCs w:val="24"/>
              </w:rPr>
              <w:t xml:space="preserve"> applies knowledge of the culture of Japanese-speaking communities to interact appropriately</w:t>
            </w:r>
          </w:p>
          <w:p w:rsidR="00176759" w:rsidRDefault="00176759" w:rsidP="00176759">
            <w:pPr>
              <w:pStyle w:val="NoSpacing"/>
              <w:jc w:val="both"/>
              <w:rPr>
                <w:rFonts w:ascii="Arial" w:hAnsi="Arial" w:cs="Arial"/>
                <w:sz w:val="24"/>
              </w:rPr>
            </w:pPr>
            <w:r>
              <w:rPr>
                <w:rFonts w:ascii="Arial" w:hAnsi="Arial" w:cs="Arial"/>
                <w:sz w:val="24"/>
              </w:rPr>
              <w:t>4.1 recognises and employs language appropriate to different social contexts</w:t>
            </w:r>
          </w:p>
          <w:p w:rsidR="00176759" w:rsidRPr="00176759" w:rsidRDefault="00176759" w:rsidP="00176759">
            <w:pPr>
              <w:pStyle w:val="NoSpacing"/>
              <w:jc w:val="both"/>
              <w:rPr>
                <w:rFonts w:ascii="Arial" w:hAnsi="Arial" w:cs="Arial"/>
                <w:b/>
                <w:sz w:val="24"/>
              </w:rPr>
            </w:pPr>
            <w:r>
              <w:rPr>
                <w:rFonts w:ascii="Arial" w:hAnsi="Arial" w:cs="Arial"/>
                <w:b/>
                <w:sz w:val="24"/>
              </w:rPr>
              <w:t>Listening</w:t>
            </w:r>
            <w:bookmarkStart w:id="0" w:name="_GoBack"/>
            <w:bookmarkEnd w:id="0"/>
          </w:p>
          <w:p w:rsidR="00EC69B2" w:rsidRPr="00EC13C2" w:rsidRDefault="00EC69B2" w:rsidP="00EC69B2">
            <w:pPr>
              <w:pStyle w:val="NoSpacing"/>
              <w:jc w:val="both"/>
              <w:rPr>
                <w:rFonts w:ascii="Arial" w:hAnsi="Arial" w:cs="Arial"/>
                <w:sz w:val="24"/>
                <w:szCs w:val="24"/>
              </w:rPr>
            </w:pPr>
            <w:r w:rsidRPr="00EC13C2">
              <w:rPr>
                <w:rFonts w:ascii="Arial" w:hAnsi="Arial" w:cs="Arial"/>
                <w:sz w:val="24"/>
                <w:szCs w:val="24"/>
              </w:rPr>
              <w:t>3.1</w:t>
            </w:r>
            <w:r w:rsidR="000D5088" w:rsidRPr="00EC13C2">
              <w:rPr>
                <w:rFonts w:ascii="Arial" w:hAnsi="Arial" w:cs="Arial"/>
                <w:sz w:val="24"/>
                <w:szCs w:val="24"/>
              </w:rPr>
              <w:t xml:space="preserve"> </w:t>
            </w:r>
            <w:r w:rsidR="00495116">
              <w:rPr>
                <w:rFonts w:ascii="Arial" w:hAnsi="Arial" w:cs="Arial"/>
                <w:sz w:val="24"/>
                <w:szCs w:val="24"/>
              </w:rPr>
              <w:t>conveys the gist of texts and identifies specific information</w:t>
            </w:r>
          </w:p>
          <w:p w:rsidR="00EC13C2" w:rsidRPr="00EC13C2" w:rsidRDefault="00EC69B2" w:rsidP="00EC13C2">
            <w:pPr>
              <w:pStyle w:val="NoSpacing"/>
              <w:jc w:val="both"/>
              <w:rPr>
                <w:rFonts w:ascii="Arial" w:hAnsi="Arial" w:cs="Arial"/>
                <w:sz w:val="24"/>
                <w:szCs w:val="24"/>
              </w:rPr>
            </w:pPr>
            <w:r w:rsidRPr="00EC13C2">
              <w:rPr>
                <w:rFonts w:ascii="Arial" w:hAnsi="Arial" w:cs="Arial"/>
                <w:sz w:val="24"/>
                <w:szCs w:val="24"/>
              </w:rPr>
              <w:t>3.2</w:t>
            </w:r>
            <w:r w:rsidR="00A27963" w:rsidRPr="00EC13C2">
              <w:rPr>
                <w:rFonts w:ascii="Arial" w:hAnsi="Arial" w:cs="Arial"/>
                <w:sz w:val="24"/>
                <w:szCs w:val="24"/>
              </w:rPr>
              <w:t xml:space="preserve"> </w:t>
            </w:r>
            <w:r w:rsidR="00495116">
              <w:rPr>
                <w:rFonts w:ascii="Arial" w:hAnsi="Arial" w:cs="Arial"/>
                <w:sz w:val="24"/>
                <w:szCs w:val="24"/>
              </w:rPr>
              <w:t>summarises the main ideas</w:t>
            </w:r>
          </w:p>
          <w:p w:rsidR="00495116" w:rsidRDefault="00495116" w:rsidP="00495116">
            <w:pPr>
              <w:pStyle w:val="NoSpacing"/>
              <w:jc w:val="both"/>
              <w:rPr>
                <w:rFonts w:ascii="Arial" w:hAnsi="Arial" w:cs="Arial"/>
                <w:sz w:val="24"/>
              </w:rPr>
            </w:pPr>
            <w:r>
              <w:rPr>
                <w:rFonts w:ascii="Arial" w:hAnsi="Arial" w:cs="Arial"/>
                <w:sz w:val="24"/>
              </w:rPr>
              <w:t>3.3 identifies the tone, purpose, context and audience</w:t>
            </w:r>
          </w:p>
          <w:p w:rsidR="00495116" w:rsidRDefault="00495116" w:rsidP="00495116">
            <w:pPr>
              <w:pStyle w:val="NoSpacing"/>
              <w:jc w:val="both"/>
              <w:rPr>
                <w:rFonts w:ascii="Arial" w:hAnsi="Arial" w:cs="Arial"/>
                <w:sz w:val="24"/>
              </w:rPr>
            </w:pPr>
            <w:r>
              <w:rPr>
                <w:rFonts w:ascii="Arial" w:hAnsi="Arial" w:cs="Arial"/>
                <w:sz w:val="24"/>
              </w:rPr>
              <w:t>3.4 draws conclusions from or justifies an opinion</w:t>
            </w:r>
          </w:p>
          <w:p w:rsidR="00495116" w:rsidRDefault="00495116" w:rsidP="00495116">
            <w:pPr>
              <w:pStyle w:val="NoSpacing"/>
              <w:jc w:val="both"/>
              <w:rPr>
                <w:rFonts w:ascii="Arial" w:hAnsi="Arial" w:cs="Arial"/>
                <w:sz w:val="24"/>
              </w:rPr>
            </w:pPr>
            <w:r>
              <w:rPr>
                <w:rFonts w:ascii="Arial" w:hAnsi="Arial" w:cs="Arial"/>
                <w:sz w:val="24"/>
              </w:rPr>
              <w:t>3.5 interprets, analyses and evaluates information</w:t>
            </w:r>
          </w:p>
          <w:p w:rsidR="00495116" w:rsidRDefault="00495116" w:rsidP="00EC69B2">
            <w:pPr>
              <w:pStyle w:val="NoSpacing"/>
              <w:jc w:val="both"/>
              <w:rPr>
                <w:rFonts w:ascii="Arial" w:hAnsi="Arial" w:cs="Arial"/>
                <w:sz w:val="24"/>
              </w:rPr>
            </w:pPr>
            <w:r>
              <w:rPr>
                <w:rFonts w:ascii="Arial" w:hAnsi="Arial" w:cs="Arial"/>
                <w:sz w:val="24"/>
              </w:rPr>
              <w:t>3.6 infers points of view, attitudes or emotions from language and context</w:t>
            </w:r>
          </w:p>
          <w:p w:rsidR="00495116" w:rsidRDefault="00495116" w:rsidP="00EC69B2">
            <w:pPr>
              <w:pStyle w:val="NoSpacing"/>
              <w:jc w:val="both"/>
              <w:rPr>
                <w:rFonts w:ascii="Arial" w:hAnsi="Arial" w:cs="Arial"/>
                <w:sz w:val="24"/>
              </w:rPr>
            </w:pPr>
            <w:r>
              <w:rPr>
                <w:rFonts w:ascii="Arial" w:hAnsi="Arial" w:cs="Arial"/>
                <w:sz w:val="24"/>
              </w:rPr>
              <w:t>4.2 identifies values, attitudes and beliefs of cultural significance</w:t>
            </w:r>
          </w:p>
          <w:p w:rsidR="00495116" w:rsidRDefault="00495116" w:rsidP="00EC69B2">
            <w:pPr>
              <w:pStyle w:val="NoSpacing"/>
              <w:jc w:val="both"/>
              <w:rPr>
                <w:rFonts w:ascii="Arial" w:hAnsi="Arial" w:cs="Arial"/>
                <w:sz w:val="24"/>
              </w:rPr>
            </w:pPr>
            <w:r>
              <w:rPr>
                <w:rFonts w:ascii="Arial" w:hAnsi="Arial" w:cs="Arial"/>
                <w:sz w:val="24"/>
              </w:rPr>
              <w:t>4.3 reflects upon significant aspects of languages and culture</w:t>
            </w:r>
          </w:p>
          <w:p w:rsidR="006F1543" w:rsidRPr="00495116" w:rsidRDefault="006F1543" w:rsidP="00EC69B2">
            <w:pPr>
              <w:pStyle w:val="NoSpacing"/>
              <w:jc w:val="both"/>
              <w:rPr>
                <w:rFonts w:ascii="Arial" w:hAnsi="Arial" w:cs="Arial"/>
                <w:sz w:val="24"/>
              </w:rPr>
            </w:pP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r w:rsidRPr="0017609B">
              <w:rPr>
                <w:rFonts w:ascii="Arial" w:hAnsi="Arial" w:cs="Arial"/>
                <w:b/>
                <w:sz w:val="24"/>
              </w:rPr>
              <w:t>DESCRIPTION OF TASK:</w:t>
            </w:r>
          </w:p>
          <w:p w:rsidR="00E96B10" w:rsidRDefault="00E96B10" w:rsidP="0017609B">
            <w:pPr>
              <w:pStyle w:val="NoSpacing"/>
              <w:jc w:val="both"/>
              <w:rPr>
                <w:rFonts w:ascii="Arial" w:hAnsi="Arial" w:cs="Arial"/>
                <w:b/>
                <w:sz w:val="24"/>
              </w:rPr>
            </w:pPr>
          </w:p>
          <w:p w:rsidR="004A22BB" w:rsidRPr="00CD1B84" w:rsidRDefault="00881186" w:rsidP="0017609B">
            <w:pPr>
              <w:pStyle w:val="NoSpacing"/>
              <w:jc w:val="both"/>
              <w:rPr>
                <w:rFonts w:ascii="Arial" w:hAnsi="Arial" w:cs="Arial"/>
                <w:b/>
                <w:sz w:val="24"/>
              </w:rPr>
            </w:pPr>
            <w:r>
              <w:rPr>
                <w:rFonts w:ascii="Arial" w:hAnsi="Arial" w:cs="Arial"/>
                <w:b/>
                <w:sz w:val="24"/>
              </w:rPr>
              <w:t>Speaking</w:t>
            </w:r>
            <w:r w:rsidR="00EC13C2">
              <w:rPr>
                <w:rFonts w:ascii="Arial" w:hAnsi="Arial" w:cs="Arial"/>
                <w:b/>
                <w:sz w:val="24"/>
              </w:rPr>
              <w:t xml:space="preserve"> (10</w:t>
            </w:r>
            <w:r w:rsidR="00E96B10">
              <w:rPr>
                <w:rFonts w:ascii="Arial" w:hAnsi="Arial" w:cs="Arial"/>
                <w:b/>
                <w:sz w:val="24"/>
              </w:rPr>
              <w:t>%)</w:t>
            </w:r>
            <w:r w:rsidR="00EC13C2">
              <w:rPr>
                <w:rFonts w:ascii="Arial" w:hAnsi="Arial" w:cs="Arial"/>
                <w:b/>
                <w:sz w:val="24"/>
              </w:rPr>
              <w:t xml:space="preserve"> 25</w:t>
            </w:r>
            <w:r w:rsidR="0014798C">
              <w:rPr>
                <w:rFonts w:ascii="Arial" w:hAnsi="Arial" w:cs="Arial"/>
                <w:b/>
                <w:sz w:val="24"/>
              </w:rPr>
              <w:t xml:space="preserve"> Marks</w:t>
            </w:r>
          </w:p>
          <w:p w:rsidR="00176759" w:rsidRDefault="00176759" w:rsidP="00630E56">
            <w:pPr>
              <w:pStyle w:val="NoSpacing"/>
              <w:jc w:val="both"/>
              <w:rPr>
                <w:rFonts w:ascii="Arial" w:hAnsi="Arial" w:cs="Arial"/>
                <w:sz w:val="24"/>
              </w:rPr>
            </w:pPr>
          </w:p>
          <w:p w:rsidR="00657193" w:rsidRDefault="008837D6" w:rsidP="00630E56">
            <w:pPr>
              <w:pStyle w:val="NoSpacing"/>
              <w:jc w:val="both"/>
              <w:rPr>
                <w:rFonts w:ascii="Arial" w:hAnsi="Arial" w:cs="Arial"/>
                <w:sz w:val="24"/>
              </w:rPr>
            </w:pPr>
            <w:r>
              <w:rPr>
                <w:rFonts w:ascii="Arial" w:hAnsi="Arial" w:cs="Arial"/>
                <w:sz w:val="24"/>
              </w:rPr>
              <w:t>Studen</w:t>
            </w:r>
            <w:r w:rsidR="00630E56">
              <w:rPr>
                <w:rFonts w:ascii="Arial" w:hAnsi="Arial" w:cs="Arial"/>
                <w:sz w:val="24"/>
              </w:rPr>
              <w:t>t</w:t>
            </w:r>
            <w:r w:rsidR="00176759">
              <w:rPr>
                <w:rFonts w:ascii="Arial" w:hAnsi="Arial" w:cs="Arial"/>
                <w:sz w:val="24"/>
              </w:rPr>
              <w:t>s are to create a vlog encouraging students from Japan to participate in a h</w:t>
            </w:r>
            <w:r w:rsidR="00723398">
              <w:rPr>
                <w:rFonts w:ascii="Arial" w:hAnsi="Arial" w:cs="Arial"/>
                <w:sz w:val="24"/>
              </w:rPr>
              <w:t>omestay in Australia with them. This information may be fictional, but should ultimately be a positive message that could be potentially used as an example to encourage Japanese students to stay in Australia.</w:t>
            </w:r>
          </w:p>
          <w:p w:rsidR="00176759" w:rsidRDefault="00176759" w:rsidP="00630E56">
            <w:pPr>
              <w:pStyle w:val="NoSpacing"/>
              <w:jc w:val="both"/>
              <w:rPr>
                <w:rFonts w:ascii="Arial" w:hAnsi="Arial" w:cs="Arial"/>
                <w:sz w:val="24"/>
              </w:rPr>
            </w:pPr>
          </w:p>
          <w:p w:rsidR="00657193" w:rsidRDefault="00176759" w:rsidP="00630E56">
            <w:pPr>
              <w:pStyle w:val="NoSpacing"/>
              <w:jc w:val="both"/>
              <w:rPr>
                <w:rFonts w:ascii="Arial" w:hAnsi="Arial" w:cs="Arial"/>
                <w:sz w:val="24"/>
              </w:rPr>
            </w:pPr>
            <w:r>
              <w:rPr>
                <w:rFonts w:ascii="Arial" w:hAnsi="Arial" w:cs="Arial"/>
                <w:sz w:val="24"/>
              </w:rPr>
              <w:t>Students will need to include the following</w:t>
            </w:r>
            <w:r w:rsidR="00723398">
              <w:rPr>
                <w:rFonts w:ascii="Arial" w:hAnsi="Arial" w:cs="Arial"/>
                <w:sz w:val="24"/>
              </w:rPr>
              <w:t xml:space="preserve"> information about their residence (remembering that this information may be fictional if desired):</w:t>
            </w:r>
          </w:p>
          <w:p w:rsidR="00723398" w:rsidRDefault="00723398" w:rsidP="00630E56">
            <w:pPr>
              <w:pStyle w:val="NoSpacing"/>
              <w:jc w:val="both"/>
              <w:rPr>
                <w:rFonts w:ascii="Arial" w:hAnsi="Arial" w:cs="Arial"/>
                <w:sz w:val="24"/>
              </w:rPr>
            </w:pPr>
          </w:p>
          <w:p w:rsidR="00723398" w:rsidRDefault="00723398" w:rsidP="00723398">
            <w:pPr>
              <w:pStyle w:val="NoSpacing"/>
              <w:numPr>
                <w:ilvl w:val="0"/>
                <w:numId w:val="26"/>
              </w:numPr>
              <w:jc w:val="both"/>
              <w:rPr>
                <w:rFonts w:ascii="Arial" w:hAnsi="Arial" w:cs="Arial"/>
                <w:sz w:val="24"/>
              </w:rPr>
            </w:pPr>
            <w:r>
              <w:rPr>
                <w:rFonts w:ascii="Arial" w:hAnsi="Arial" w:cs="Arial"/>
                <w:sz w:val="24"/>
              </w:rPr>
              <w:t>The people in the house, including yourself and a brief overview of them (personality, age, hobbies, likes, things they are good at, etc.)</w:t>
            </w:r>
          </w:p>
          <w:p w:rsidR="00723398" w:rsidRDefault="00723398" w:rsidP="00723398">
            <w:pPr>
              <w:pStyle w:val="NoSpacing"/>
              <w:numPr>
                <w:ilvl w:val="0"/>
                <w:numId w:val="26"/>
              </w:numPr>
              <w:jc w:val="both"/>
              <w:rPr>
                <w:rFonts w:ascii="Arial" w:hAnsi="Arial" w:cs="Arial"/>
                <w:sz w:val="24"/>
              </w:rPr>
            </w:pPr>
            <w:r>
              <w:rPr>
                <w:rFonts w:ascii="Arial" w:hAnsi="Arial" w:cs="Arial"/>
                <w:sz w:val="24"/>
              </w:rPr>
              <w:t>A description of the house and the rooms in it</w:t>
            </w:r>
          </w:p>
          <w:p w:rsidR="00723398" w:rsidRDefault="00723398" w:rsidP="00723398">
            <w:pPr>
              <w:pStyle w:val="NoSpacing"/>
              <w:numPr>
                <w:ilvl w:val="0"/>
                <w:numId w:val="26"/>
              </w:numPr>
              <w:jc w:val="both"/>
              <w:rPr>
                <w:rFonts w:ascii="Arial" w:hAnsi="Arial" w:cs="Arial"/>
                <w:sz w:val="24"/>
              </w:rPr>
            </w:pPr>
            <w:r>
              <w:rPr>
                <w:rFonts w:ascii="Arial" w:hAnsi="Arial" w:cs="Arial"/>
                <w:sz w:val="24"/>
              </w:rPr>
              <w:t>A description of your school, the classes you do and the homework you receive</w:t>
            </w:r>
          </w:p>
          <w:p w:rsidR="00723398" w:rsidRDefault="00723398" w:rsidP="00723398">
            <w:pPr>
              <w:pStyle w:val="NoSpacing"/>
              <w:numPr>
                <w:ilvl w:val="0"/>
                <w:numId w:val="26"/>
              </w:numPr>
              <w:jc w:val="both"/>
              <w:rPr>
                <w:rFonts w:ascii="Arial" w:hAnsi="Arial" w:cs="Arial"/>
                <w:sz w:val="24"/>
              </w:rPr>
            </w:pPr>
            <w:r>
              <w:rPr>
                <w:rFonts w:ascii="Arial" w:hAnsi="Arial" w:cs="Arial"/>
                <w:sz w:val="24"/>
              </w:rPr>
              <w:t>The activities you do after school and can do with Japanese students</w:t>
            </w:r>
          </w:p>
          <w:p w:rsidR="00657193" w:rsidRDefault="00657193" w:rsidP="00630E56">
            <w:pPr>
              <w:pStyle w:val="NoSpacing"/>
              <w:jc w:val="both"/>
              <w:rPr>
                <w:rFonts w:ascii="Arial" w:hAnsi="Arial" w:cs="Arial"/>
                <w:sz w:val="24"/>
              </w:rPr>
            </w:pPr>
          </w:p>
          <w:p w:rsidR="00723398" w:rsidRDefault="00723398" w:rsidP="00723398">
            <w:pPr>
              <w:pStyle w:val="NoSpacing"/>
              <w:jc w:val="both"/>
              <w:rPr>
                <w:rFonts w:ascii="Arial" w:hAnsi="Arial" w:cs="Arial"/>
                <w:sz w:val="24"/>
              </w:rPr>
            </w:pPr>
            <w:r>
              <w:rPr>
                <w:rFonts w:ascii="Arial" w:hAnsi="Arial" w:cs="Arial"/>
                <w:sz w:val="24"/>
              </w:rPr>
              <w:lastRenderedPageBreak/>
              <w:t>Students are also encouraged to be creative with the vlog and need not create a vlog about their own residence. The school can be used as a site to create a mock house.</w:t>
            </w:r>
          </w:p>
          <w:p w:rsidR="00723398" w:rsidRDefault="00723398" w:rsidP="00723398">
            <w:pPr>
              <w:pStyle w:val="NoSpacing"/>
              <w:jc w:val="both"/>
              <w:rPr>
                <w:rFonts w:ascii="Arial" w:hAnsi="Arial" w:cs="Arial"/>
                <w:sz w:val="24"/>
              </w:rPr>
            </w:pPr>
          </w:p>
          <w:p w:rsidR="00723398" w:rsidRDefault="00723398" w:rsidP="00723398">
            <w:pPr>
              <w:pStyle w:val="NoSpacing"/>
              <w:jc w:val="both"/>
              <w:rPr>
                <w:rFonts w:ascii="Arial" w:hAnsi="Arial" w:cs="Arial"/>
                <w:sz w:val="24"/>
              </w:rPr>
            </w:pPr>
            <w:r>
              <w:rPr>
                <w:rFonts w:ascii="Arial" w:hAnsi="Arial" w:cs="Arial"/>
                <w:sz w:val="24"/>
              </w:rPr>
              <w:t>Students are encouraged to create a script that can be proof-read before completing their vlog.</w:t>
            </w:r>
          </w:p>
          <w:p w:rsidR="00723398" w:rsidRDefault="00723398" w:rsidP="00723398">
            <w:pPr>
              <w:pStyle w:val="NoSpacing"/>
              <w:jc w:val="both"/>
              <w:rPr>
                <w:rFonts w:ascii="Arial" w:hAnsi="Arial" w:cs="Arial"/>
                <w:sz w:val="24"/>
              </w:rPr>
            </w:pPr>
          </w:p>
          <w:p w:rsidR="00723398" w:rsidRDefault="00723398" w:rsidP="00723398">
            <w:pPr>
              <w:pStyle w:val="NoSpacing"/>
              <w:jc w:val="both"/>
              <w:rPr>
                <w:rFonts w:ascii="Arial" w:hAnsi="Arial" w:cs="Arial"/>
                <w:sz w:val="24"/>
              </w:rPr>
            </w:pPr>
            <w:r>
              <w:rPr>
                <w:rFonts w:ascii="Arial" w:hAnsi="Arial" w:cs="Arial"/>
                <w:sz w:val="24"/>
              </w:rPr>
              <w:t>The vlog can be complete in a number of ways:</w:t>
            </w:r>
          </w:p>
          <w:p w:rsidR="00723398" w:rsidRDefault="00723398" w:rsidP="00723398">
            <w:pPr>
              <w:pStyle w:val="NoSpacing"/>
              <w:numPr>
                <w:ilvl w:val="0"/>
                <w:numId w:val="27"/>
              </w:numPr>
              <w:jc w:val="both"/>
              <w:rPr>
                <w:rFonts w:ascii="Arial" w:hAnsi="Arial" w:cs="Arial"/>
                <w:sz w:val="24"/>
              </w:rPr>
            </w:pPr>
            <w:r>
              <w:rPr>
                <w:rFonts w:ascii="Arial" w:hAnsi="Arial" w:cs="Arial"/>
                <w:sz w:val="24"/>
              </w:rPr>
              <w:t>As an acted mini-film.</w:t>
            </w:r>
          </w:p>
          <w:p w:rsidR="00723398" w:rsidRDefault="00723398" w:rsidP="00723398">
            <w:pPr>
              <w:pStyle w:val="NoSpacing"/>
              <w:numPr>
                <w:ilvl w:val="0"/>
                <w:numId w:val="27"/>
              </w:numPr>
              <w:jc w:val="both"/>
              <w:rPr>
                <w:rFonts w:ascii="Arial" w:hAnsi="Arial" w:cs="Arial"/>
                <w:sz w:val="24"/>
              </w:rPr>
            </w:pPr>
            <w:r>
              <w:rPr>
                <w:rFonts w:ascii="Arial" w:hAnsi="Arial" w:cs="Arial"/>
                <w:sz w:val="24"/>
              </w:rPr>
              <w:t>As a presentation with an accompanying recording.</w:t>
            </w:r>
          </w:p>
          <w:p w:rsidR="00723398" w:rsidRDefault="00723398" w:rsidP="00723398">
            <w:pPr>
              <w:pStyle w:val="NoSpacing"/>
              <w:numPr>
                <w:ilvl w:val="0"/>
                <w:numId w:val="27"/>
              </w:numPr>
              <w:jc w:val="both"/>
              <w:rPr>
                <w:rFonts w:ascii="Arial" w:hAnsi="Arial" w:cs="Arial"/>
                <w:sz w:val="24"/>
              </w:rPr>
            </w:pPr>
            <w:r>
              <w:rPr>
                <w:rFonts w:ascii="Arial" w:hAnsi="Arial" w:cs="Arial"/>
                <w:sz w:val="24"/>
              </w:rPr>
              <w:t>Or any other method that has recorded your voice with visual aids.</w:t>
            </w:r>
          </w:p>
          <w:p w:rsidR="00723398" w:rsidRPr="00F03995" w:rsidRDefault="00723398" w:rsidP="00723398">
            <w:pPr>
              <w:pStyle w:val="NoSpacing"/>
              <w:ind w:left="720"/>
              <w:jc w:val="both"/>
              <w:rPr>
                <w:rFonts w:ascii="Arial" w:hAnsi="Arial" w:cs="Arial"/>
                <w:sz w:val="24"/>
              </w:rPr>
            </w:pPr>
          </w:p>
          <w:p w:rsidR="00723398" w:rsidRDefault="00723398" w:rsidP="00723398">
            <w:pPr>
              <w:pStyle w:val="NoSpacing"/>
              <w:jc w:val="both"/>
              <w:rPr>
                <w:rFonts w:ascii="Arial" w:hAnsi="Arial" w:cs="Arial"/>
                <w:b/>
                <w:sz w:val="24"/>
              </w:rPr>
            </w:pPr>
            <w:r>
              <w:rPr>
                <w:rFonts w:ascii="Arial" w:hAnsi="Arial" w:cs="Arial"/>
                <w:sz w:val="24"/>
              </w:rPr>
              <w:t>Students should also assume the watcher is</w:t>
            </w:r>
            <w:r>
              <w:rPr>
                <w:rFonts w:ascii="Arial" w:hAnsi="Arial" w:cs="Arial"/>
                <w:b/>
                <w:sz w:val="24"/>
              </w:rPr>
              <w:t xml:space="preserve"> unable to understand English and strictly speak in Japanese.</w:t>
            </w:r>
          </w:p>
          <w:p w:rsidR="00657193" w:rsidRDefault="00657193" w:rsidP="00657193">
            <w:pPr>
              <w:pStyle w:val="NoSpacing"/>
              <w:jc w:val="both"/>
              <w:rPr>
                <w:rFonts w:ascii="Arial" w:hAnsi="Arial" w:cs="Arial"/>
                <w:sz w:val="24"/>
              </w:rPr>
            </w:pPr>
          </w:p>
          <w:p w:rsidR="00657193" w:rsidRDefault="00657193" w:rsidP="00657193">
            <w:pPr>
              <w:pStyle w:val="NoSpacing"/>
              <w:jc w:val="both"/>
              <w:rPr>
                <w:rFonts w:ascii="Arial" w:hAnsi="Arial" w:cs="Arial"/>
                <w:sz w:val="24"/>
              </w:rPr>
            </w:pPr>
            <w:r>
              <w:rPr>
                <w:rFonts w:ascii="Arial" w:hAnsi="Arial" w:cs="Arial"/>
                <w:sz w:val="24"/>
              </w:rPr>
              <w:t xml:space="preserve">The expected running length is 3-5 minutes, </w:t>
            </w:r>
            <w:r w:rsidR="006F1543">
              <w:rPr>
                <w:rFonts w:ascii="Arial" w:hAnsi="Arial" w:cs="Arial"/>
                <w:sz w:val="24"/>
              </w:rPr>
              <w:t>al</w:t>
            </w:r>
            <w:r>
              <w:rPr>
                <w:rFonts w:ascii="Arial" w:hAnsi="Arial" w:cs="Arial"/>
                <w:sz w:val="24"/>
              </w:rPr>
              <w:t>though this time may be filled with transitions, images, extra footage</w:t>
            </w:r>
            <w:r w:rsidR="006F1543">
              <w:rPr>
                <w:rFonts w:ascii="Arial" w:hAnsi="Arial" w:cs="Arial"/>
                <w:sz w:val="24"/>
              </w:rPr>
              <w:t xml:space="preserve"> so long as you ensure</w:t>
            </w:r>
            <w:r>
              <w:rPr>
                <w:rFonts w:ascii="Arial" w:hAnsi="Arial" w:cs="Arial"/>
                <w:sz w:val="24"/>
              </w:rPr>
              <w:t xml:space="preserve"> cover</w:t>
            </w:r>
            <w:r w:rsidR="006F1543">
              <w:rPr>
                <w:rFonts w:ascii="Arial" w:hAnsi="Arial" w:cs="Arial"/>
                <w:sz w:val="24"/>
              </w:rPr>
              <w:t>age of</w:t>
            </w:r>
            <w:r>
              <w:rPr>
                <w:rFonts w:ascii="Arial" w:hAnsi="Arial" w:cs="Arial"/>
                <w:sz w:val="24"/>
              </w:rPr>
              <w:t xml:space="preserve"> all points that need to be spoken about.</w:t>
            </w:r>
          </w:p>
          <w:p w:rsidR="00657193" w:rsidRPr="00657193" w:rsidRDefault="00657193" w:rsidP="00657193">
            <w:pPr>
              <w:pStyle w:val="NoSpacing"/>
              <w:jc w:val="both"/>
              <w:rPr>
                <w:rFonts w:ascii="Arial" w:hAnsi="Arial" w:cs="Arial"/>
                <w:sz w:val="24"/>
              </w:rPr>
            </w:pPr>
          </w:p>
          <w:p w:rsidR="0017609B" w:rsidRDefault="00D5226D" w:rsidP="0017609B">
            <w:pPr>
              <w:pStyle w:val="NoSpacing"/>
              <w:jc w:val="both"/>
              <w:rPr>
                <w:rFonts w:ascii="Arial" w:hAnsi="Arial" w:cs="Arial"/>
                <w:b/>
                <w:sz w:val="24"/>
              </w:rPr>
            </w:pPr>
            <w:r>
              <w:rPr>
                <w:rFonts w:ascii="Arial" w:hAnsi="Arial" w:cs="Arial"/>
                <w:b/>
                <w:sz w:val="24"/>
              </w:rPr>
              <w:t>Listening</w:t>
            </w:r>
            <w:r w:rsidR="00FA7593">
              <w:rPr>
                <w:rFonts w:ascii="Arial" w:hAnsi="Arial" w:cs="Arial"/>
                <w:b/>
                <w:sz w:val="24"/>
              </w:rPr>
              <w:t xml:space="preserve"> (2</w:t>
            </w:r>
            <w:r w:rsidR="00A87386">
              <w:rPr>
                <w:rFonts w:ascii="Arial" w:hAnsi="Arial" w:cs="Arial"/>
                <w:b/>
                <w:sz w:val="24"/>
              </w:rPr>
              <w:t>0%)</w:t>
            </w:r>
            <w:r w:rsidR="0014798C">
              <w:rPr>
                <w:rFonts w:ascii="Arial" w:hAnsi="Arial" w:cs="Arial"/>
                <w:b/>
                <w:sz w:val="24"/>
              </w:rPr>
              <w:t xml:space="preserve"> 20 Marks</w:t>
            </w:r>
          </w:p>
          <w:p w:rsidR="003E2690" w:rsidRPr="007F307D" w:rsidRDefault="007F307D" w:rsidP="003E2690">
            <w:pPr>
              <w:pStyle w:val="NoSpacing"/>
              <w:jc w:val="both"/>
              <w:rPr>
                <w:rFonts w:ascii="Arial" w:hAnsi="Arial" w:cs="Arial"/>
                <w:sz w:val="24"/>
                <w:lang w:eastAsia="ja-JP"/>
              </w:rPr>
            </w:pPr>
            <w:r>
              <w:rPr>
                <w:rFonts w:ascii="Arial" w:hAnsi="Arial" w:cs="Arial"/>
                <w:sz w:val="24"/>
                <w:lang w:eastAsia="ja-JP"/>
              </w:rPr>
              <w:t>Students will complete a listening test that will focus on Japanese traditional and modern culture clashing together. Students will need to listen to multiple texts and answer questions in English abo</w:t>
            </w:r>
            <w:r w:rsidR="00723398">
              <w:rPr>
                <w:rFonts w:ascii="Arial" w:hAnsi="Arial" w:cs="Arial"/>
                <w:sz w:val="24"/>
                <w:lang w:eastAsia="ja-JP"/>
              </w:rPr>
              <w:t>ut them. Students may be requested to listen to a</w:t>
            </w:r>
            <w:r>
              <w:rPr>
                <w:rFonts w:ascii="Arial" w:hAnsi="Arial" w:cs="Arial"/>
                <w:b/>
                <w:sz w:val="24"/>
                <w:lang w:eastAsia="ja-JP"/>
              </w:rPr>
              <w:t xml:space="preserve"> conversation, an announcement and an advertisement.</w:t>
            </w:r>
          </w:p>
          <w:p w:rsidR="006941AC" w:rsidRPr="003E2690" w:rsidRDefault="006941AC" w:rsidP="003E2690">
            <w:pPr>
              <w:pStyle w:val="NoSpacing"/>
              <w:jc w:val="both"/>
              <w:rPr>
                <w:rFonts w:ascii="Arial" w:hAnsi="Arial" w:cs="Arial"/>
                <w:sz w:val="24"/>
                <w:lang w:eastAsia="ja-JP"/>
              </w:rPr>
            </w:pPr>
          </w:p>
        </w:tc>
      </w:tr>
      <w:tr w:rsidR="0017609B" w:rsidTr="0017609B">
        <w:trPr>
          <w:trHeight w:val="971"/>
        </w:trPr>
        <w:tc>
          <w:tcPr>
            <w:tcW w:w="10636" w:type="dxa"/>
            <w:gridSpan w:val="7"/>
          </w:tcPr>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014F0A" w:rsidRDefault="00014F0A" w:rsidP="0017609B">
            <w:pPr>
              <w:pStyle w:val="NoSpacing"/>
              <w:jc w:val="both"/>
              <w:rPr>
                <w:rFonts w:ascii="Arial" w:hAnsi="Arial" w:cs="Arial"/>
                <w:b/>
                <w:sz w:val="24"/>
              </w:rPr>
            </w:pPr>
          </w:p>
          <w:p w:rsidR="00764C84" w:rsidRDefault="00764C84" w:rsidP="0017609B">
            <w:pPr>
              <w:pStyle w:val="NoSpacing"/>
              <w:jc w:val="both"/>
              <w:rPr>
                <w:rFonts w:ascii="Arial" w:hAnsi="Arial" w:cs="Arial"/>
                <w:b/>
                <w:sz w:val="24"/>
              </w:rPr>
            </w:pPr>
          </w:p>
          <w:p w:rsidR="00764C84" w:rsidRDefault="00764C84" w:rsidP="0017609B">
            <w:pPr>
              <w:pStyle w:val="NoSpacing"/>
              <w:jc w:val="both"/>
              <w:rPr>
                <w:rFonts w:ascii="Arial" w:hAnsi="Arial" w:cs="Arial"/>
                <w:b/>
                <w:sz w:val="24"/>
              </w:rPr>
            </w:pPr>
            <w:r>
              <w:rPr>
                <w:rFonts w:ascii="Arial" w:hAnsi="Arial" w:cs="Arial"/>
                <w:b/>
                <w:sz w:val="24"/>
              </w:rPr>
              <w:t>Speaking Marking Criteria: 25 Marks (10%)</w:t>
            </w:r>
          </w:p>
          <w:p w:rsidR="00764C84" w:rsidRDefault="00764C84" w:rsidP="0017609B">
            <w:pPr>
              <w:pStyle w:val="NoSpacing"/>
              <w:jc w:val="both"/>
              <w:rPr>
                <w:rFonts w:ascii="Arial" w:hAnsi="Arial" w:cs="Arial"/>
                <w:b/>
                <w:sz w:val="24"/>
              </w:rPr>
            </w:pPr>
          </w:p>
          <w:p w:rsidR="00764C84" w:rsidRDefault="00764C84" w:rsidP="0017609B">
            <w:pPr>
              <w:pStyle w:val="NoSpacing"/>
              <w:jc w:val="both"/>
              <w:rPr>
                <w:rFonts w:ascii="Arial" w:hAnsi="Arial" w:cs="Arial"/>
                <w:b/>
                <w:sz w:val="24"/>
              </w:rPr>
            </w:pPr>
          </w:p>
          <w:p w:rsidR="00657193" w:rsidRDefault="00657193" w:rsidP="0017609B">
            <w:pPr>
              <w:pStyle w:val="NoSpacing"/>
              <w:jc w:val="both"/>
              <w:rPr>
                <w:rFonts w:ascii="Arial" w:hAnsi="Arial" w:cs="Arial"/>
                <w:b/>
                <w:sz w:val="24"/>
              </w:rPr>
            </w:pPr>
          </w:p>
          <w:p w:rsidR="000C33EA" w:rsidRDefault="000C33EA" w:rsidP="0017609B">
            <w:pPr>
              <w:pStyle w:val="NoSpacing"/>
              <w:jc w:val="both"/>
              <w:rPr>
                <w:rFonts w:ascii="Arial" w:hAnsi="Arial" w:cs="Arial"/>
                <w:b/>
                <w:sz w:val="24"/>
              </w:rPr>
            </w:pPr>
          </w:p>
          <w:tbl>
            <w:tblPr>
              <w:tblStyle w:val="TableGrid"/>
              <w:tblW w:w="0" w:type="auto"/>
              <w:tblLook w:val="04A0" w:firstRow="1" w:lastRow="0" w:firstColumn="1" w:lastColumn="0" w:noHBand="0" w:noVBand="1"/>
            </w:tblPr>
            <w:tblGrid>
              <w:gridCol w:w="3641"/>
              <w:gridCol w:w="1291"/>
              <w:gridCol w:w="325"/>
              <w:gridCol w:w="1226"/>
              <w:gridCol w:w="657"/>
              <w:gridCol w:w="658"/>
              <w:gridCol w:w="980"/>
              <w:gridCol w:w="310"/>
              <w:gridCol w:w="1322"/>
            </w:tblGrid>
            <w:tr w:rsidR="007F307D" w:rsidTr="004171AE">
              <w:trPr>
                <w:trHeight w:val="2178"/>
              </w:trPr>
              <w:tc>
                <w:tcPr>
                  <w:tcW w:w="3796" w:type="dxa"/>
                </w:tcPr>
                <w:p w:rsidR="00173FBC" w:rsidRPr="00173FBC" w:rsidRDefault="00723398" w:rsidP="007B14C6">
                  <w:pPr>
                    <w:framePr w:hSpace="180" w:wrap="around" w:vAnchor="text" w:hAnchor="margin" w:y="104"/>
                    <w:rPr>
                      <w:b/>
                    </w:rPr>
                  </w:pPr>
                  <w:r>
                    <w:rPr>
                      <w:b/>
                    </w:rPr>
                    <w:t>A variety of language structures and vocabulary is used to inform the listener of reasons to stay at their residence in Australia</w:t>
                  </w:r>
                </w:p>
                <w:p w:rsidR="000C33EA" w:rsidRDefault="000C33EA" w:rsidP="007B14C6">
                  <w:pPr>
                    <w:framePr w:hSpace="180" w:wrap="around" w:vAnchor="text" w:hAnchor="margin" w:y="104"/>
                  </w:pPr>
                  <w:r>
                    <w:t>/10</w:t>
                  </w:r>
                </w:p>
              </w:tc>
              <w:tc>
                <w:tcPr>
                  <w:tcW w:w="6614" w:type="dxa"/>
                  <w:gridSpan w:val="8"/>
                  <w:vAlign w:val="center"/>
                </w:tcPr>
                <w:p w:rsidR="000C33EA" w:rsidRDefault="000C33EA" w:rsidP="007B14C6">
                  <w:pPr>
                    <w:framePr w:hSpace="180" w:wrap="around" w:vAnchor="text" w:hAnchor="margin" w:y="104"/>
                    <w:jc w:val="center"/>
                  </w:pPr>
                  <w:r>
                    <w:t>1     2     3     4     5     6     7     8     9     10</w:t>
                  </w:r>
                </w:p>
              </w:tc>
            </w:tr>
            <w:tr w:rsidR="007F307D" w:rsidTr="00772319">
              <w:trPr>
                <w:trHeight w:val="514"/>
              </w:trPr>
              <w:tc>
                <w:tcPr>
                  <w:tcW w:w="3796" w:type="dxa"/>
                </w:tcPr>
                <w:p w:rsidR="00723398" w:rsidRDefault="00723398" w:rsidP="007B14C6">
                  <w:pPr>
                    <w:framePr w:hSpace="180" w:wrap="around" w:vAnchor="text" w:hAnchor="margin" w:y="104"/>
                    <w:rPr>
                      <w:b/>
                    </w:rPr>
                  </w:pPr>
                  <w:r>
                    <w:rPr>
                      <w:b/>
                    </w:rPr>
                    <w:t>Student pronunciation and intonation is accurate</w:t>
                  </w:r>
                </w:p>
                <w:p w:rsidR="000C33EA" w:rsidRPr="000C33EA" w:rsidRDefault="000C33EA" w:rsidP="007B14C6">
                  <w:pPr>
                    <w:framePr w:hSpace="180" w:wrap="around" w:vAnchor="text" w:hAnchor="margin" w:y="104"/>
                  </w:pPr>
                  <w:r w:rsidRPr="000C33EA">
                    <w:t>/3</w:t>
                  </w:r>
                </w:p>
              </w:tc>
              <w:tc>
                <w:tcPr>
                  <w:tcW w:w="1654" w:type="dxa"/>
                  <w:gridSpan w:val="2"/>
                  <w:vAlign w:val="center"/>
                </w:tcPr>
                <w:p w:rsidR="000C33EA" w:rsidRDefault="00723398" w:rsidP="007B14C6">
                  <w:pPr>
                    <w:framePr w:hSpace="180" w:wrap="around" w:vAnchor="text" w:hAnchor="margin" w:y="104"/>
                    <w:jc w:val="center"/>
                  </w:pPr>
                  <w:r>
                    <w:t>Limited</w:t>
                  </w:r>
                </w:p>
                <w:p w:rsidR="000C33EA" w:rsidRDefault="000C33EA" w:rsidP="007B14C6">
                  <w:pPr>
                    <w:framePr w:hSpace="180" w:wrap="around" w:vAnchor="text" w:hAnchor="margin" w:y="104"/>
                    <w:jc w:val="center"/>
                  </w:pPr>
                  <w:r>
                    <w:t>0</w:t>
                  </w:r>
                </w:p>
              </w:tc>
              <w:tc>
                <w:tcPr>
                  <w:tcW w:w="1655" w:type="dxa"/>
                  <w:gridSpan w:val="2"/>
                  <w:vAlign w:val="center"/>
                </w:tcPr>
                <w:p w:rsidR="000C33EA" w:rsidRDefault="007F307D" w:rsidP="007B14C6">
                  <w:pPr>
                    <w:framePr w:hSpace="180" w:wrap="around" w:vAnchor="text" w:hAnchor="margin" w:y="104"/>
                    <w:jc w:val="center"/>
                  </w:pPr>
                  <w:r>
                    <w:t>Somewhat</w:t>
                  </w:r>
                </w:p>
                <w:p w:rsidR="000C33EA" w:rsidRDefault="000C33EA" w:rsidP="007B14C6">
                  <w:pPr>
                    <w:framePr w:hSpace="180" w:wrap="around" w:vAnchor="text" w:hAnchor="margin" w:y="104"/>
                    <w:jc w:val="center"/>
                  </w:pPr>
                  <w:r>
                    <w:t>1</w:t>
                  </w:r>
                </w:p>
              </w:tc>
              <w:tc>
                <w:tcPr>
                  <w:tcW w:w="1652" w:type="dxa"/>
                  <w:gridSpan w:val="2"/>
                  <w:vAlign w:val="center"/>
                </w:tcPr>
                <w:p w:rsidR="000C33EA" w:rsidRDefault="007F307D" w:rsidP="007B14C6">
                  <w:pPr>
                    <w:framePr w:hSpace="180" w:wrap="around" w:vAnchor="text" w:hAnchor="margin" w:y="104"/>
                    <w:jc w:val="center"/>
                  </w:pPr>
                  <w:r>
                    <w:t>Compe</w:t>
                  </w:r>
                  <w:r w:rsidR="00014F0A">
                    <w:t>tent</w:t>
                  </w:r>
                </w:p>
                <w:p w:rsidR="000C33EA" w:rsidRDefault="000C33EA" w:rsidP="007B14C6">
                  <w:pPr>
                    <w:framePr w:hSpace="180" w:wrap="around" w:vAnchor="text" w:hAnchor="margin" w:y="104"/>
                    <w:jc w:val="center"/>
                  </w:pPr>
                  <w:r>
                    <w:t>2</w:t>
                  </w:r>
                </w:p>
              </w:tc>
              <w:tc>
                <w:tcPr>
                  <w:tcW w:w="1653" w:type="dxa"/>
                  <w:gridSpan w:val="2"/>
                  <w:vAlign w:val="center"/>
                </w:tcPr>
                <w:p w:rsidR="000C33EA" w:rsidRDefault="00014F0A" w:rsidP="007B14C6">
                  <w:pPr>
                    <w:framePr w:hSpace="180" w:wrap="around" w:vAnchor="text" w:hAnchor="margin" w:y="104"/>
                    <w:jc w:val="center"/>
                  </w:pPr>
                  <w:r>
                    <w:t>Detailed</w:t>
                  </w:r>
                </w:p>
                <w:p w:rsidR="000C33EA" w:rsidRDefault="000C33EA" w:rsidP="007B14C6">
                  <w:pPr>
                    <w:framePr w:hSpace="180" w:wrap="around" w:vAnchor="text" w:hAnchor="margin" w:y="104"/>
                    <w:jc w:val="center"/>
                  </w:pPr>
                  <w:r>
                    <w:t>3</w:t>
                  </w:r>
                </w:p>
              </w:tc>
            </w:tr>
            <w:tr w:rsidR="00014F0A" w:rsidTr="004171AE">
              <w:trPr>
                <w:trHeight w:val="514"/>
              </w:trPr>
              <w:tc>
                <w:tcPr>
                  <w:tcW w:w="3796" w:type="dxa"/>
                </w:tcPr>
                <w:p w:rsidR="00723398" w:rsidRDefault="00723398" w:rsidP="007B14C6">
                  <w:pPr>
                    <w:framePr w:hSpace="180" w:wrap="around" w:vAnchor="text" w:hAnchor="margin" w:y="104"/>
                    <w:rPr>
                      <w:b/>
                    </w:rPr>
                  </w:pPr>
                  <w:r>
                    <w:rPr>
                      <w:b/>
                    </w:rPr>
                    <w:t>The overview of the people in the house is informative and personalised.</w:t>
                  </w:r>
                </w:p>
                <w:p w:rsidR="007A33E1" w:rsidRPr="00E777A8" w:rsidRDefault="007A33E1" w:rsidP="007B14C6">
                  <w:pPr>
                    <w:framePr w:hSpace="180" w:wrap="around" w:vAnchor="text" w:hAnchor="margin" w:y="104"/>
                  </w:pPr>
                  <w:r w:rsidRPr="00E777A8">
                    <w:t>/4</w:t>
                  </w:r>
                </w:p>
              </w:tc>
              <w:tc>
                <w:tcPr>
                  <w:tcW w:w="1322" w:type="dxa"/>
                  <w:vAlign w:val="center"/>
                </w:tcPr>
                <w:p w:rsidR="000C33EA" w:rsidRDefault="000C33EA" w:rsidP="007B14C6">
                  <w:pPr>
                    <w:framePr w:hSpace="180" w:wrap="around" w:vAnchor="text" w:hAnchor="margin" w:y="104"/>
                    <w:jc w:val="center"/>
                  </w:pPr>
                  <w:r>
                    <w:rPr>
                      <w:rFonts w:hint="eastAsia"/>
                    </w:rPr>
                    <w:t>Rarely</w:t>
                  </w:r>
                </w:p>
                <w:p w:rsidR="000C33EA" w:rsidRDefault="000C33EA" w:rsidP="007B14C6">
                  <w:pPr>
                    <w:framePr w:hSpace="180" w:wrap="around" w:vAnchor="text" w:hAnchor="margin" w:y="104"/>
                    <w:jc w:val="center"/>
                  </w:pPr>
                  <w:r>
                    <w:rPr>
                      <w:rFonts w:hint="eastAsia"/>
                    </w:rPr>
                    <w:t>0</w:t>
                  </w:r>
                </w:p>
              </w:tc>
              <w:tc>
                <w:tcPr>
                  <w:tcW w:w="1323" w:type="dxa"/>
                  <w:gridSpan w:val="2"/>
                  <w:vAlign w:val="center"/>
                </w:tcPr>
                <w:p w:rsidR="000C33EA" w:rsidRDefault="000C33EA" w:rsidP="007B14C6">
                  <w:pPr>
                    <w:framePr w:hSpace="180" w:wrap="around" w:vAnchor="text" w:hAnchor="margin" w:y="104"/>
                    <w:jc w:val="center"/>
                  </w:pPr>
                  <w:r>
                    <w:t>Inconsistent</w:t>
                  </w:r>
                  <w:r w:rsidR="007A33E1">
                    <w:t>ly</w:t>
                  </w:r>
                </w:p>
                <w:p w:rsidR="000C33EA" w:rsidRDefault="000C33EA" w:rsidP="007B14C6">
                  <w:pPr>
                    <w:framePr w:hSpace="180" w:wrap="around" w:vAnchor="text" w:hAnchor="margin" w:y="104"/>
                    <w:jc w:val="center"/>
                  </w:pPr>
                  <w:r>
                    <w:rPr>
                      <w:rFonts w:hint="eastAsia"/>
                    </w:rPr>
                    <w:t>1</w:t>
                  </w:r>
                </w:p>
              </w:tc>
              <w:tc>
                <w:tcPr>
                  <w:tcW w:w="1323" w:type="dxa"/>
                  <w:gridSpan w:val="2"/>
                  <w:vAlign w:val="center"/>
                </w:tcPr>
                <w:p w:rsidR="000C33EA" w:rsidRDefault="007A33E1" w:rsidP="007B14C6">
                  <w:pPr>
                    <w:framePr w:hSpace="180" w:wrap="around" w:vAnchor="text" w:hAnchor="margin" w:y="104"/>
                    <w:jc w:val="center"/>
                  </w:pPr>
                  <w:r>
                    <w:t>Sometimes</w:t>
                  </w:r>
                </w:p>
                <w:p w:rsidR="000C33EA" w:rsidRDefault="000C33EA" w:rsidP="007B14C6">
                  <w:pPr>
                    <w:framePr w:hSpace="180" w:wrap="around" w:vAnchor="text" w:hAnchor="margin" w:y="104"/>
                    <w:jc w:val="center"/>
                  </w:pPr>
                  <w:r>
                    <w:rPr>
                      <w:rFonts w:hint="eastAsia"/>
                    </w:rPr>
                    <w:t>2</w:t>
                  </w:r>
                </w:p>
              </w:tc>
              <w:tc>
                <w:tcPr>
                  <w:tcW w:w="1323" w:type="dxa"/>
                  <w:gridSpan w:val="2"/>
                  <w:vAlign w:val="center"/>
                </w:tcPr>
                <w:p w:rsidR="007A33E1" w:rsidRDefault="007A33E1" w:rsidP="007B14C6">
                  <w:pPr>
                    <w:framePr w:hSpace="180" w:wrap="around" w:vAnchor="text" w:hAnchor="margin" w:y="104"/>
                    <w:jc w:val="center"/>
                  </w:pPr>
                  <w:r>
                    <w:t>Mostly</w:t>
                  </w:r>
                </w:p>
                <w:p w:rsidR="000C33EA" w:rsidRDefault="000C33EA" w:rsidP="007B14C6">
                  <w:pPr>
                    <w:framePr w:hSpace="180" w:wrap="around" w:vAnchor="text" w:hAnchor="margin" w:y="104"/>
                    <w:jc w:val="center"/>
                  </w:pPr>
                  <w:r>
                    <w:rPr>
                      <w:rFonts w:hint="eastAsia"/>
                    </w:rPr>
                    <w:t>3</w:t>
                  </w:r>
                </w:p>
              </w:tc>
              <w:tc>
                <w:tcPr>
                  <w:tcW w:w="1323" w:type="dxa"/>
                  <w:vAlign w:val="center"/>
                </w:tcPr>
                <w:p w:rsidR="000C33EA" w:rsidRDefault="007A33E1" w:rsidP="007B14C6">
                  <w:pPr>
                    <w:framePr w:hSpace="180" w:wrap="around" w:vAnchor="text" w:hAnchor="margin" w:y="104"/>
                    <w:jc w:val="center"/>
                  </w:pPr>
                  <w:r>
                    <w:t>Consistently</w:t>
                  </w:r>
                </w:p>
                <w:p w:rsidR="000C33EA" w:rsidRDefault="000C33EA" w:rsidP="007B14C6">
                  <w:pPr>
                    <w:framePr w:hSpace="180" w:wrap="around" w:vAnchor="text" w:hAnchor="margin" w:y="104"/>
                    <w:jc w:val="center"/>
                  </w:pPr>
                  <w:r>
                    <w:rPr>
                      <w:rFonts w:hint="eastAsia"/>
                    </w:rPr>
                    <w:t>4</w:t>
                  </w:r>
                </w:p>
              </w:tc>
            </w:tr>
            <w:tr w:rsidR="00014F0A" w:rsidTr="004171AE">
              <w:trPr>
                <w:trHeight w:val="257"/>
              </w:trPr>
              <w:tc>
                <w:tcPr>
                  <w:tcW w:w="3796" w:type="dxa"/>
                </w:tcPr>
                <w:p w:rsidR="00723398" w:rsidRPr="00723398" w:rsidRDefault="00723398" w:rsidP="007B14C6">
                  <w:pPr>
                    <w:framePr w:hSpace="180" w:wrap="around" w:vAnchor="text" w:hAnchor="margin" w:y="104"/>
                    <w:rPr>
                      <w:b/>
                    </w:rPr>
                  </w:pPr>
                  <w:r>
                    <w:rPr>
                      <w:b/>
                    </w:rPr>
                    <w:t>Sophisticated vocabulary and grammatical structures used</w:t>
                  </w:r>
                </w:p>
                <w:p w:rsidR="007A33E1" w:rsidRPr="007A33E1" w:rsidRDefault="007A33E1" w:rsidP="007B14C6">
                  <w:pPr>
                    <w:framePr w:hSpace="180" w:wrap="around" w:vAnchor="text" w:hAnchor="margin" w:y="104"/>
                  </w:pPr>
                  <w:r>
                    <w:t>/4</w:t>
                  </w:r>
                </w:p>
              </w:tc>
              <w:tc>
                <w:tcPr>
                  <w:tcW w:w="1322" w:type="dxa"/>
                  <w:vAlign w:val="center"/>
                </w:tcPr>
                <w:p w:rsidR="000C33EA" w:rsidRDefault="000C33EA" w:rsidP="007B14C6">
                  <w:pPr>
                    <w:framePr w:hSpace="180" w:wrap="around" w:vAnchor="text" w:hAnchor="margin" w:y="104"/>
                    <w:jc w:val="center"/>
                  </w:pPr>
                  <w:r>
                    <w:rPr>
                      <w:rFonts w:hint="eastAsia"/>
                    </w:rPr>
                    <w:t>Never</w:t>
                  </w:r>
                </w:p>
                <w:p w:rsidR="000C33EA" w:rsidRDefault="000C33EA" w:rsidP="007B14C6">
                  <w:pPr>
                    <w:framePr w:hSpace="180" w:wrap="around" w:vAnchor="text" w:hAnchor="margin" w:y="104"/>
                    <w:jc w:val="center"/>
                  </w:pPr>
                  <w:r>
                    <w:rPr>
                      <w:rFonts w:hint="eastAsia"/>
                    </w:rPr>
                    <w:t>0</w:t>
                  </w:r>
                </w:p>
              </w:tc>
              <w:tc>
                <w:tcPr>
                  <w:tcW w:w="1323" w:type="dxa"/>
                  <w:gridSpan w:val="2"/>
                  <w:vAlign w:val="center"/>
                </w:tcPr>
                <w:p w:rsidR="000C33EA" w:rsidRDefault="00014F0A" w:rsidP="007B14C6">
                  <w:pPr>
                    <w:framePr w:hSpace="180" w:wrap="around" w:vAnchor="text" w:hAnchor="margin" w:y="104"/>
                    <w:jc w:val="center"/>
                  </w:pPr>
                  <w:r>
                    <w:t>Inconsistently</w:t>
                  </w:r>
                </w:p>
                <w:p w:rsidR="000C33EA" w:rsidRDefault="000C33EA" w:rsidP="007B14C6">
                  <w:pPr>
                    <w:framePr w:hSpace="180" w:wrap="around" w:vAnchor="text" w:hAnchor="margin" w:y="104"/>
                    <w:jc w:val="center"/>
                  </w:pPr>
                  <w:r>
                    <w:rPr>
                      <w:rFonts w:hint="eastAsia"/>
                    </w:rPr>
                    <w:t>1</w:t>
                  </w:r>
                </w:p>
              </w:tc>
              <w:tc>
                <w:tcPr>
                  <w:tcW w:w="1323" w:type="dxa"/>
                  <w:gridSpan w:val="2"/>
                  <w:vAlign w:val="center"/>
                </w:tcPr>
                <w:p w:rsidR="000C33EA" w:rsidRDefault="000C33EA" w:rsidP="007B14C6">
                  <w:pPr>
                    <w:framePr w:hSpace="180" w:wrap="around" w:vAnchor="text" w:hAnchor="margin" w:y="104"/>
                    <w:jc w:val="center"/>
                  </w:pPr>
                  <w:r>
                    <w:rPr>
                      <w:rFonts w:hint="eastAsia"/>
                    </w:rPr>
                    <w:t>Sometimes</w:t>
                  </w:r>
                </w:p>
                <w:p w:rsidR="000C33EA" w:rsidRDefault="000C33EA" w:rsidP="007B14C6">
                  <w:pPr>
                    <w:framePr w:hSpace="180" w:wrap="around" w:vAnchor="text" w:hAnchor="margin" w:y="104"/>
                    <w:jc w:val="center"/>
                  </w:pPr>
                  <w:r>
                    <w:rPr>
                      <w:rFonts w:hint="eastAsia"/>
                    </w:rPr>
                    <w:t>2</w:t>
                  </w:r>
                </w:p>
              </w:tc>
              <w:tc>
                <w:tcPr>
                  <w:tcW w:w="1323" w:type="dxa"/>
                  <w:gridSpan w:val="2"/>
                  <w:vAlign w:val="center"/>
                </w:tcPr>
                <w:p w:rsidR="000C33EA" w:rsidRDefault="000C33EA" w:rsidP="007B14C6">
                  <w:pPr>
                    <w:framePr w:hSpace="180" w:wrap="around" w:vAnchor="text" w:hAnchor="margin" w:y="104"/>
                    <w:jc w:val="center"/>
                  </w:pPr>
                  <w:r>
                    <w:rPr>
                      <w:rFonts w:hint="eastAsia"/>
                    </w:rPr>
                    <w:t>Mostly</w:t>
                  </w:r>
                </w:p>
                <w:p w:rsidR="000C33EA" w:rsidRDefault="000C33EA" w:rsidP="007B14C6">
                  <w:pPr>
                    <w:framePr w:hSpace="180" w:wrap="around" w:vAnchor="text" w:hAnchor="margin" w:y="104"/>
                    <w:jc w:val="center"/>
                  </w:pPr>
                  <w:r>
                    <w:rPr>
                      <w:rFonts w:hint="eastAsia"/>
                    </w:rPr>
                    <w:t>3</w:t>
                  </w:r>
                </w:p>
              </w:tc>
              <w:tc>
                <w:tcPr>
                  <w:tcW w:w="1323" w:type="dxa"/>
                  <w:vAlign w:val="center"/>
                </w:tcPr>
                <w:p w:rsidR="000C33EA" w:rsidRDefault="007A33E1" w:rsidP="007B14C6">
                  <w:pPr>
                    <w:framePr w:hSpace="180" w:wrap="around" w:vAnchor="text" w:hAnchor="margin" w:y="104"/>
                    <w:jc w:val="center"/>
                  </w:pPr>
                  <w:r>
                    <w:t>Consistently</w:t>
                  </w:r>
                </w:p>
                <w:p w:rsidR="000C33EA" w:rsidRDefault="000C33EA" w:rsidP="007B14C6">
                  <w:pPr>
                    <w:framePr w:hSpace="180" w:wrap="around" w:vAnchor="text" w:hAnchor="margin" w:y="104"/>
                    <w:jc w:val="center"/>
                  </w:pPr>
                  <w:r>
                    <w:rPr>
                      <w:rFonts w:hint="eastAsia"/>
                    </w:rPr>
                    <w:t>4</w:t>
                  </w:r>
                </w:p>
              </w:tc>
            </w:tr>
            <w:tr w:rsidR="007F307D" w:rsidRPr="00BE6A45" w:rsidTr="004171AE">
              <w:trPr>
                <w:trHeight w:val="519"/>
              </w:trPr>
              <w:tc>
                <w:tcPr>
                  <w:tcW w:w="3796" w:type="dxa"/>
                </w:tcPr>
                <w:p w:rsidR="000C33EA" w:rsidRDefault="00723398" w:rsidP="007B14C6">
                  <w:pPr>
                    <w:framePr w:hSpace="180" w:wrap="around" w:vAnchor="text" w:hAnchor="margin" w:y="104"/>
                    <w:rPr>
                      <w:b/>
                    </w:rPr>
                  </w:pPr>
                  <w:r>
                    <w:rPr>
                      <w:b/>
                    </w:rPr>
                    <w:t xml:space="preserve">The </w:t>
                  </w:r>
                  <w:r w:rsidR="00DD5838">
                    <w:rPr>
                      <w:b/>
                    </w:rPr>
                    <w:t xml:space="preserve">lifestyle </w:t>
                  </w:r>
                  <w:r>
                    <w:rPr>
                      <w:b/>
                    </w:rPr>
                    <w:t>presented in the vlog is detailed, and presents a positive image of Australian life</w:t>
                  </w:r>
                </w:p>
                <w:p w:rsidR="00173FBC" w:rsidRPr="00E777A8" w:rsidRDefault="00173FBC" w:rsidP="007B14C6">
                  <w:pPr>
                    <w:framePr w:hSpace="180" w:wrap="around" w:vAnchor="text" w:hAnchor="margin" w:y="104"/>
                  </w:pPr>
                  <w:r w:rsidRPr="00E777A8">
                    <w:t>/2</w:t>
                  </w:r>
                </w:p>
              </w:tc>
              <w:tc>
                <w:tcPr>
                  <w:tcW w:w="3309" w:type="dxa"/>
                  <w:gridSpan w:val="4"/>
                </w:tcPr>
                <w:p w:rsidR="000C33EA" w:rsidRDefault="00723398" w:rsidP="007B14C6">
                  <w:pPr>
                    <w:framePr w:hSpace="180" w:wrap="around" w:vAnchor="text" w:hAnchor="margin" w:y="104"/>
                    <w:jc w:val="center"/>
                  </w:pPr>
                  <w:r>
                    <w:t>Intentionally derogative view of Australian life or unmentioned</w:t>
                  </w:r>
                </w:p>
                <w:p w:rsidR="000C33EA" w:rsidRPr="00BE6A45" w:rsidRDefault="000C33EA" w:rsidP="007B14C6">
                  <w:pPr>
                    <w:framePr w:hSpace="180" w:wrap="around" w:vAnchor="text" w:hAnchor="margin" w:y="104"/>
                    <w:jc w:val="center"/>
                    <w:rPr>
                      <w:sz w:val="40"/>
                    </w:rPr>
                  </w:pPr>
                  <w:r>
                    <w:t>0</w:t>
                  </w:r>
                </w:p>
              </w:tc>
              <w:tc>
                <w:tcPr>
                  <w:tcW w:w="3305" w:type="dxa"/>
                  <w:gridSpan w:val="4"/>
                </w:tcPr>
                <w:p w:rsidR="000C33EA" w:rsidRPr="00BE6A45" w:rsidRDefault="00723398" w:rsidP="007B14C6">
                  <w:pPr>
                    <w:framePr w:hSpace="180" w:wrap="around" w:vAnchor="text" w:hAnchor="margin" w:y="104"/>
                    <w:jc w:val="center"/>
                    <w:rPr>
                      <w:sz w:val="40"/>
                    </w:rPr>
                  </w:pPr>
                  <w:r>
                    <w:t>Positive image of Australian life detailed.</w:t>
                  </w:r>
                  <w:r w:rsidR="000C33EA">
                    <w:br/>
                    <w:t>2</w:t>
                  </w:r>
                </w:p>
              </w:tc>
            </w:tr>
            <w:tr w:rsidR="007F307D" w:rsidRPr="00BE6A45" w:rsidTr="004171AE">
              <w:trPr>
                <w:trHeight w:val="519"/>
              </w:trPr>
              <w:tc>
                <w:tcPr>
                  <w:tcW w:w="3796" w:type="dxa"/>
                </w:tcPr>
                <w:p w:rsidR="00DD5838" w:rsidRPr="00DD5838" w:rsidRDefault="00DD5838" w:rsidP="007B14C6">
                  <w:pPr>
                    <w:framePr w:hSpace="180" w:wrap="around" w:vAnchor="text" w:hAnchor="margin" w:y="104"/>
                    <w:rPr>
                      <w:b/>
                    </w:rPr>
                  </w:pPr>
                  <w:r>
                    <w:rPr>
                      <w:b/>
                    </w:rPr>
                    <w:t>Visual aspects of the vlog match the spoken text</w:t>
                  </w:r>
                </w:p>
                <w:p w:rsidR="00173FBC" w:rsidRPr="00E777A8" w:rsidRDefault="00173FBC" w:rsidP="007B14C6">
                  <w:pPr>
                    <w:framePr w:hSpace="180" w:wrap="around" w:vAnchor="text" w:hAnchor="margin" w:y="104"/>
                  </w:pPr>
                  <w:r w:rsidRPr="00E777A8">
                    <w:t>/2</w:t>
                  </w:r>
                </w:p>
              </w:tc>
              <w:tc>
                <w:tcPr>
                  <w:tcW w:w="3309" w:type="dxa"/>
                  <w:gridSpan w:val="4"/>
                </w:tcPr>
                <w:p w:rsidR="00173FBC" w:rsidRDefault="00DD5838" w:rsidP="007B14C6">
                  <w:pPr>
                    <w:framePr w:hSpace="180" w:wrap="around" w:vAnchor="text" w:hAnchor="margin" w:y="104"/>
                    <w:jc w:val="center"/>
                  </w:pPr>
                  <w:r>
                    <w:t>Visuals unused or do not match audio script</w:t>
                  </w:r>
                </w:p>
                <w:p w:rsidR="00173FBC" w:rsidRDefault="00173FBC" w:rsidP="007B14C6">
                  <w:pPr>
                    <w:framePr w:hSpace="180" w:wrap="around" w:vAnchor="text" w:hAnchor="margin" w:y="104"/>
                    <w:jc w:val="center"/>
                  </w:pPr>
                  <w:r>
                    <w:t>0</w:t>
                  </w:r>
                </w:p>
              </w:tc>
              <w:tc>
                <w:tcPr>
                  <w:tcW w:w="3305" w:type="dxa"/>
                  <w:gridSpan w:val="4"/>
                </w:tcPr>
                <w:p w:rsidR="00173FBC" w:rsidRDefault="00DD5838" w:rsidP="007B14C6">
                  <w:pPr>
                    <w:framePr w:hSpace="180" w:wrap="around" w:vAnchor="text" w:hAnchor="margin" w:y="104"/>
                    <w:jc w:val="center"/>
                  </w:pPr>
                  <w:r>
                    <w:t>Visuals match audio text and enhance the viewing experience for the audience</w:t>
                  </w:r>
                </w:p>
                <w:p w:rsidR="00173FBC" w:rsidRDefault="00173FBC" w:rsidP="007B14C6">
                  <w:pPr>
                    <w:framePr w:hSpace="180" w:wrap="around" w:vAnchor="text" w:hAnchor="margin" w:y="104"/>
                    <w:jc w:val="center"/>
                  </w:pPr>
                  <w:r>
                    <w:t>2</w:t>
                  </w:r>
                </w:p>
              </w:tc>
            </w:tr>
            <w:tr w:rsidR="000C33EA" w:rsidTr="004171AE">
              <w:trPr>
                <w:trHeight w:val="884"/>
              </w:trPr>
              <w:tc>
                <w:tcPr>
                  <w:tcW w:w="10410" w:type="dxa"/>
                  <w:gridSpan w:val="9"/>
                </w:tcPr>
                <w:p w:rsidR="000C33EA" w:rsidRDefault="000C33EA" w:rsidP="007B14C6">
                  <w:pPr>
                    <w:framePr w:hSpace="180" w:wrap="around" w:vAnchor="text" w:hAnchor="margin" w:y="104"/>
                    <w:rPr>
                      <w:b/>
                    </w:rPr>
                  </w:pPr>
                  <w:r>
                    <w:rPr>
                      <w:rFonts w:hint="eastAsia"/>
                      <w:b/>
                    </w:rPr>
                    <w:t>Comment:</w:t>
                  </w:r>
                </w:p>
                <w:p w:rsidR="00173FBC" w:rsidRDefault="00173FBC" w:rsidP="007B14C6">
                  <w:pPr>
                    <w:framePr w:hSpace="180" w:wrap="around" w:vAnchor="text" w:hAnchor="margin" w:y="104"/>
                    <w:rPr>
                      <w:b/>
                    </w:rPr>
                  </w:pPr>
                </w:p>
                <w:p w:rsidR="00173FBC" w:rsidRDefault="00173FBC" w:rsidP="007B14C6">
                  <w:pPr>
                    <w:framePr w:hSpace="180" w:wrap="around" w:vAnchor="text" w:hAnchor="margin" w:y="104"/>
                    <w:rPr>
                      <w:b/>
                    </w:rPr>
                  </w:pPr>
                </w:p>
                <w:p w:rsidR="00173FBC" w:rsidRDefault="00173FBC" w:rsidP="007B14C6">
                  <w:pPr>
                    <w:framePr w:hSpace="180" w:wrap="around" w:vAnchor="text" w:hAnchor="margin" w:y="104"/>
                    <w:rPr>
                      <w:b/>
                    </w:rPr>
                  </w:pPr>
                </w:p>
                <w:p w:rsidR="00173FBC" w:rsidRDefault="00173FBC" w:rsidP="007B14C6">
                  <w:pPr>
                    <w:framePr w:hSpace="180" w:wrap="around" w:vAnchor="text" w:hAnchor="margin" w:y="104"/>
                    <w:rPr>
                      <w:b/>
                    </w:rPr>
                  </w:pPr>
                </w:p>
                <w:p w:rsidR="00173FBC" w:rsidRDefault="00173FBC" w:rsidP="007B14C6">
                  <w:pPr>
                    <w:framePr w:hSpace="180" w:wrap="around" w:vAnchor="text" w:hAnchor="margin" w:y="104"/>
                    <w:rPr>
                      <w:b/>
                    </w:rPr>
                  </w:pPr>
                </w:p>
                <w:p w:rsidR="00173FBC" w:rsidRDefault="00173FBC" w:rsidP="007B14C6">
                  <w:pPr>
                    <w:framePr w:hSpace="180" w:wrap="around" w:vAnchor="text" w:hAnchor="margin" w:y="104"/>
                    <w:rPr>
                      <w:b/>
                    </w:rPr>
                  </w:pPr>
                </w:p>
                <w:p w:rsidR="00173FBC" w:rsidRDefault="00173FBC" w:rsidP="007B14C6">
                  <w:pPr>
                    <w:framePr w:hSpace="180" w:wrap="around" w:vAnchor="text" w:hAnchor="margin" w:y="104"/>
                    <w:rPr>
                      <w:b/>
                    </w:rPr>
                  </w:pPr>
                </w:p>
                <w:p w:rsidR="00173FBC" w:rsidRDefault="00173FBC" w:rsidP="007B14C6">
                  <w:pPr>
                    <w:framePr w:hSpace="180" w:wrap="around" w:vAnchor="text" w:hAnchor="margin" w:y="104"/>
                    <w:rPr>
                      <w:b/>
                    </w:rPr>
                  </w:pPr>
                </w:p>
                <w:p w:rsidR="00173FBC" w:rsidRPr="005A572A" w:rsidRDefault="00173FBC" w:rsidP="007B14C6">
                  <w:pPr>
                    <w:framePr w:hSpace="180" w:wrap="around" w:vAnchor="text" w:hAnchor="margin" w:y="104"/>
                    <w:rPr>
                      <w:b/>
                    </w:rPr>
                  </w:pPr>
                </w:p>
                <w:p w:rsidR="000C33EA" w:rsidRDefault="000C33EA" w:rsidP="007B14C6">
                  <w:pPr>
                    <w:framePr w:hSpace="180" w:wrap="around" w:vAnchor="text" w:hAnchor="margin" w:y="104"/>
                    <w:jc w:val="right"/>
                  </w:pPr>
                  <w:r>
                    <w:rPr>
                      <w:rFonts w:hint="eastAsia"/>
                      <w:sz w:val="40"/>
                    </w:rPr>
                    <w:t>/</w:t>
                  </w:r>
                  <w:r w:rsidR="00173FBC">
                    <w:rPr>
                      <w:sz w:val="40"/>
                    </w:rPr>
                    <w:t>25</w:t>
                  </w:r>
                </w:p>
              </w:tc>
            </w:tr>
          </w:tbl>
          <w:p w:rsidR="000C33EA" w:rsidRDefault="000C33EA" w:rsidP="0017609B">
            <w:pPr>
              <w:pStyle w:val="NoSpacing"/>
              <w:jc w:val="both"/>
              <w:rPr>
                <w:rFonts w:ascii="Arial" w:hAnsi="Arial" w:cs="Arial"/>
                <w:b/>
                <w:sz w:val="24"/>
              </w:rPr>
            </w:pPr>
          </w:p>
          <w:p w:rsidR="007B14C6" w:rsidRPr="007B14C6" w:rsidRDefault="00E777A8" w:rsidP="0017609B">
            <w:pPr>
              <w:pStyle w:val="NoSpacing"/>
              <w:jc w:val="both"/>
              <w:rPr>
                <w:rFonts w:ascii="Arial" w:hAnsi="Arial" w:cs="Arial"/>
                <w:b/>
                <w:sz w:val="24"/>
              </w:rPr>
            </w:pPr>
            <w:r>
              <w:rPr>
                <w:rFonts w:ascii="Arial" w:hAnsi="Arial" w:cs="Arial"/>
                <w:b/>
                <w:sz w:val="24"/>
              </w:rPr>
              <w:t>Listening</w:t>
            </w:r>
            <w:r w:rsidR="00A33E72" w:rsidRPr="00A33E72">
              <w:rPr>
                <w:rFonts w:ascii="Arial" w:hAnsi="Arial" w:cs="Arial"/>
                <w:b/>
                <w:sz w:val="24"/>
              </w:rPr>
              <w:t>:</w:t>
            </w:r>
            <w:r w:rsidR="00A33E72">
              <w:rPr>
                <w:rFonts w:ascii="Arial" w:hAnsi="Arial" w:cs="Arial"/>
                <w:sz w:val="24"/>
              </w:rPr>
              <w:t xml:space="preserve"> </w:t>
            </w:r>
            <w:r w:rsidR="007B14C6">
              <w:rPr>
                <w:rFonts w:ascii="Arial" w:hAnsi="Arial" w:cs="Arial"/>
                <w:b/>
                <w:sz w:val="24"/>
              </w:rPr>
              <w:t>/20 (20%)</w:t>
            </w:r>
          </w:p>
          <w:p w:rsidR="0017609B" w:rsidRDefault="00A33E72" w:rsidP="0017609B">
            <w:pPr>
              <w:pStyle w:val="NoSpacing"/>
              <w:jc w:val="both"/>
              <w:rPr>
                <w:rFonts w:ascii="Arial" w:hAnsi="Arial" w:cs="Arial"/>
                <w:sz w:val="24"/>
              </w:rPr>
            </w:pPr>
            <w:r>
              <w:rPr>
                <w:rFonts w:ascii="Arial" w:hAnsi="Arial" w:cs="Arial"/>
                <w:sz w:val="24"/>
              </w:rPr>
              <w:t>Each question is marked independently based on the criteria of the question. An individualised marking criteria with sample responses will be supplied to all candidates upon return of assessment task</w:t>
            </w:r>
            <w:r w:rsidR="00A27963">
              <w:rPr>
                <w:rFonts w:ascii="Arial" w:hAnsi="Arial" w:cs="Arial"/>
                <w:sz w:val="24"/>
              </w:rPr>
              <w:t>.</w:t>
            </w:r>
          </w:p>
          <w:p w:rsidR="00CD1B84" w:rsidRDefault="00CD1B84" w:rsidP="00531965">
            <w:pPr>
              <w:pStyle w:val="NoSpacing"/>
              <w:jc w:val="both"/>
              <w:rPr>
                <w:rFonts w:ascii="Arial" w:hAnsi="Arial" w:cs="Arial"/>
                <w:b/>
                <w:sz w:val="24"/>
              </w:rPr>
            </w:pPr>
          </w:p>
          <w:p w:rsidR="00CD1B84" w:rsidRDefault="00CD1B84" w:rsidP="00531965">
            <w:pPr>
              <w:pStyle w:val="NoSpacing"/>
              <w:jc w:val="both"/>
              <w:rPr>
                <w:rFonts w:ascii="Arial" w:hAnsi="Arial" w:cs="Arial"/>
                <w:b/>
                <w:sz w:val="24"/>
              </w:rPr>
            </w:pPr>
          </w:p>
          <w:p w:rsidR="00CD1B84" w:rsidRPr="0017609B" w:rsidRDefault="00CD1B84" w:rsidP="00531965">
            <w:pPr>
              <w:pStyle w:val="NoSpacing"/>
              <w:jc w:val="both"/>
              <w:rPr>
                <w:rFonts w:ascii="Arial" w:hAnsi="Arial" w:cs="Arial"/>
                <w:b/>
                <w:sz w:val="24"/>
              </w:rPr>
            </w:pPr>
          </w:p>
        </w:tc>
      </w:tr>
    </w:tbl>
    <w:p w:rsidR="00173FBC" w:rsidRDefault="00173FBC" w:rsidP="00DD5838">
      <w:pPr>
        <w:rPr>
          <w:rFonts w:ascii="Arial" w:hAnsi="Arial" w:cs="Arial"/>
          <w:b/>
          <w:sz w:val="24"/>
        </w:rPr>
      </w:pPr>
    </w:p>
    <w:p w:rsidR="00764C84" w:rsidRDefault="00764C84" w:rsidP="0004631A">
      <w:pPr>
        <w:pStyle w:val="NoSpacing"/>
        <w:jc w:val="center"/>
        <w:rPr>
          <w:rFonts w:ascii="Georgia" w:hAnsi="Georgia" w:cs="Arial"/>
          <w:b/>
          <w:sz w:val="44"/>
        </w:rPr>
      </w:pPr>
    </w:p>
    <w:p w:rsidR="00764C84" w:rsidRDefault="00764C84" w:rsidP="0004631A">
      <w:pPr>
        <w:pStyle w:val="NoSpacing"/>
        <w:jc w:val="center"/>
        <w:rPr>
          <w:rFonts w:ascii="Georgia" w:hAnsi="Georgia" w:cs="Arial"/>
          <w:b/>
          <w:sz w:val="44"/>
        </w:rPr>
      </w:pPr>
      <w:r>
        <w:rPr>
          <w:rFonts w:ascii="Arial" w:hAnsi="Arial" w:cs="Arial"/>
          <w:noProof/>
          <w:sz w:val="24"/>
          <w:lang w:eastAsia="ja-JP"/>
        </w:rPr>
        <w:drawing>
          <wp:anchor distT="0" distB="0" distL="114300" distR="114300" simplePos="0" relativeHeight="251657216" behindDoc="0" locked="0" layoutInCell="1" allowOverlap="1" wp14:anchorId="0AB02A11" wp14:editId="234A7CC9">
            <wp:simplePos x="0" y="0"/>
            <wp:positionH relativeFrom="page">
              <wp:align>right</wp:align>
            </wp:positionH>
            <wp:positionV relativeFrom="paragraph">
              <wp:posOffset>-546735</wp:posOffset>
            </wp:positionV>
            <wp:extent cx="7559040" cy="147129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764C84" w:rsidRDefault="00764C84" w:rsidP="0004631A">
      <w:pPr>
        <w:pStyle w:val="NoSpacing"/>
        <w:jc w:val="center"/>
        <w:rPr>
          <w:rFonts w:ascii="Georgia" w:hAnsi="Georgia" w:cs="Arial"/>
          <w:b/>
          <w:sz w:val="44"/>
        </w:rPr>
      </w:pPr>
    </w:p>
    <w:p w:rsidR="00764C84" w:rsidRDefault="00764C84" w:rsidP="0004631A">
      <w:pPr>
        <w:pStyle w:val="NoSpacing"/>
        <w:jc w:val="center"/>
        <w:rPr>
          <w:rFonts w:ascii="Georgia" w:hAnsi="Georgia" w:cs="Arial"/>
          <w:b/>
          <w:sz w:val="44"/>
        </w:rPr>
      </w:pPr>
    </w:p>
    <w:p w:rsidR="00C505F7" w:rsidRPr="00C505F7" w:rsidRDefault="0004631A" w:rsidP="0004631A">
      <w:pPr>
        <w:pStyle w:val="NoSpacing"/>
        <w:jc w:val="center"/>
        <w:rPr>
          <w:rFonts w:ascii="Georgia" w:hAnsi="Georgia" w:cs="Arial"/>
          <w:b/>
          <w:sz w:val="20"/>
        </w:rPr>
      </w:pPr>
      <w:r w:rsidRPr="006C3737">
        <w:rPr>
          <w:rFonts w:ascii="Georgia" w:hAnsi="Georgia" w:cs="Arial"/>
          <w:b/>
          <w:sz w:val="44"/>
        </w:rPr>
        <w:t>COWRA HIGH SCHOOL</w:t>
      </w:r>
    </w:p>
    <w:p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rsidR="0004631A" w:rsidRPr="00C505F7" w:rsidRDefault="0004631A" w:rsidP="0004631A">
      <w:pPr>
        <w:pStyle w:val="NoSpacing"/>
        <w:rPr>
          <w:rFonts w:ascii="Arial" w:hAnsi="Arial" w:cs="Arial"/>
          <w:sz w:val="12"/>
        </w:rPr>
      </w:pPr>
    </w:p>
    <w:p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rsidR="00131ADE" w:rsidRPr="00131ADE" w:rsidRDefault="00131ADE" w:rsidP="00131ADE">
      <w:pPr>
        <w:pStyle w:val="NoSpacing"/>
        <w:ind w:left="360"/>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rsidR="0004631A" w:rsidRPr="00131ADE" w:rsidRDefault="0004631A" w:rsidP="0004631A">
      <w:pPr>
        <w:pStyle w:val="NoSpacing"/>
        <w:jc w:val="both"/>
        <w:rPr>
          <w:rFonts w:ascii="Arial" w:hAnsi="Arial" w:cs="Arial"/>
        </w:rPr>
      </w:pPr>
    </w:p>
    <w:p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rsidR="00131ADE" w:rsidRPr="00131ADE" w:rsidRDefault="00131ADE" w:rsidP="006C3737">
      <w:pPr>
        <w:pStyle w:val="NoSpacing"/>
        <w:jc w:val="both"/>
        <w:rPr>
          <w:rFonts w:ascii="Arial" w:hAnsi="Arial" w:cs="Arial"/>
          <w:sz w:val="18"/>
        </w:rPr>
      </w:pPr>
    </w:p>
    <w:p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rsidR="00131ADE" w:rsidRPr="00131ADE" w:rsidRDefault="00131ADE" w:rsidP="006C3737">
      <w:pPr>
        <w:pStyle w:val="NoSpacing"/>
        <w:jc w:val="center"/>
        <w:rPr>
          <w:rFonts w:ascii="Georgia" w:hAnsi="Georgia" w:cs="Arial"/>
          <w:b/>
          <w:sz w:val="28"/>
        </w:rPr>
      </w:pPr>
    </w:p>
    <w:p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rsidR="006C3737" w:rsidRDefault="006C3737" w:rsidP="006C3737">
      <w:pPr>
        <w:pStyle w:val="NoSpacing"/>
        <w:jc w:val="both"/>
        <w:rPr>
          <w:rFonts w:ascii="Arial" w:hAnsi="Arial" w:cs="Arial"/>
          <w:sz w:val="24"/>
        </w:rPr>
      </w:pPr>
    </w:p>
    <w:p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ZLYID+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EC53E6"/>
    <w:multiLevelType w:val="hybridMultilevel"/>
    <w:tmpl w:val="6CB61636"/>
    <w:lvl w:ilvl="0" w:tplc="6D6E6E54">
      <w:numFmt w:val="bullet"/>
      <w:lvlText w:val="•"/>
      <w:lvlJc w:val="left"/>
      <w:pPr>
        <w:ind w:left="720" w:hanging="360"/>
      </w:pPr>
      <w:rPr>
        <w:rFonts w:ascii="Calibri" w:eastAsia="MS Mincho" w:hAnsi="Calibri" w:cs="Times-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F3A84"/>
    <w:multiLevelType w:val="multilevel"/>
    <w:tmpl w:val="5970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76FE6"/>
    <w:multiLevelType w:val="hybridMultilevel"/>
    <w:tmpl w:val="2BA6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42283"/>
    <w:multiLevelType w:val="hybridMultilevel"/>
    <w:tmpl w:val="68A8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B6C34"/>
    <w:multiLevelType w:val="hybridMultilevel"/>
    <w:tmpl w:val="AA761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B4C74"/>
    <w:multiLevelType w:val="multilevel"/>
    <w:tmpl w:val="9EDAAF90"/>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D87C31"/>
    <w:multiLevelType w:val="hybridMultilevel"/>
    <w:tmpl w:val="80CA44CA"/>
    <w:lvl w:ilvl="0" w:tplc="6D6E6E54">
      <w:numFmt w:val="bullet"/>
      <w:lvlText w:val="•"/>
      <w:lvlJc w:val="left"/>
      <w:pPr>
        <w:ind w:left="774" w:hanging="360"/>
      </w:pPr>
      <w:rPr>
        <w:rFonts w:ascii="Calibri" w:eastAsia="MS Mincho" w:hAnsi="Calibri" w:cs="Times-Roman"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664E39"/>
    <w:multiLevelType w:val="multilevel"/>
    <w:tmpl w:val="EE5866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3A68F6"/>
    <w:multiLevelType w:val="multilevel"/>
    <w:tmpl w:val="E62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885150"/>
    <w:multiLevelType w:val="hybridMultilevel"/>
    <w:tmpl w:val="78CC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B315E5B"/>
    <w:multiLevelType w:val="multilevel"/>
    <w:tmpl w:val="1440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F4674D"/>
    <w:multiLevelType w:val="hybridMultilevel"/>
    <w:tmpl w:val="2F149BDC"/>
    <w:lvl w:ilvl="0" w:tplc="4A40E08E">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8B5446"/>
    <w:multiLevelType w:val="hybridMultilevel"/>
    <w:tmpl w:val="82C05E1E"/>
    <w:lvl w:ilvl="0" w:tplc="8570B3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EA77F6B"/>
    <w:multiLevelType w:val="hybridMultilevel"/>
    <w:tmpl w:val="DADE1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563B58"/>
    <w:multiLevelType w:val="multilevel"/>
    <w:tmpl w:val="DF82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186CB6"/>
    <w:multiLevelType w:val="multilevel"/>
    <w:tmpl w:val="B3DC8B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FF1BE7"/>
    <w:multiLevelType w:val="multilevel"/>
    <w:tmpl w:val="65EE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9E291A"/>
    <w:multiLevelType w:val="hybridMultilevel"/>
    <w:tmpl w:val="22BCF654"/>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0"/>
  </w:num>
  <w:num w:numId="2">
    <w:abstractNumId w:val="11"/>
  </w:num>
  <w:num w:numId="3">
    <w:abstractNumId w:val="9"/>
  </w:num>
  <w:num w:numId="4">
    <w:abstractNumId w:val="15"/>
  </w:num>
  <w:num w:numId="5">
    <w:abstractNumId w:val="20"/>
  </w:num>
  <w:num w:numId="6">
    <w:abstractNumId w:val="0"/>
  </w:num>
  <w:num w:numId="7">
    <w:abstractNumId w:val="23"/>
  </w:num>
  <w:num w:numId="8">
    <w:abstractNumId w:val="8"/>
  </w:num>
  <w:num w:numId="9">
    <w:abstractNumId w:val="19"/>
  </w:num>
  <w:num w:numId="10">
    <w:abstractNumId w:val="12"/>
  </w:num>
  <w:num w:numId="11">
    <w:abstractNumId w:val="6"/>
  </w:num>
  <w:num w:numId="12">
    <w:abstractNumId w:val="24"/>
  </w:num>
  <w:num w:numId="13">
    <w:abstractNumId w:val="22"/>
  </w:num>
  <w:num w:numId="14">
    <w:abstractNumId w:val="25"/>
  </w:num>
  <w:num w:numId="15">
    <w:abstractNumId w:val="16"/>
  </w:num>
  <w:num w:numId="16">
    <w:abstractNumId w:val="2"/>
  </w:num>
  <w:num w:numId="17">
    <w:abstractNumId w:val="13"/>
  </w:num>
  <w:num w:numId="18">
    <w:abstractNumId w:val="3"/>
  </w:num>
  <w:num w:numId="19">
    <w:abstractNumId w:val="1"/>
  </w:num>
  <w:num w:numId="20">
    <w:abstractNumId w:val="7"/>
  </w:num>
  <w:num w:numId="21">
    <w:abstractNumId w:val="26"/>
  </w:num>
  <w:num w:numId="22">
    <w:abstractNumId w:val="5"/>
  </w:num>
  <w:num w:numId="23">
    <w:abstractNumId w:val="21"/>
  </w:num>
  <w:num w:numId="24">
    <w:abstractNumId w:val="17"/>
  </w:num>
  <w:num w:numId="25">
    <w:abstractNumId w:val="18"/>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6E"/>
    <w:rsid w:val="00014F0A"/>
    <w:rsid w:val="00026A11"/>
    <w:rsid w:val="0004580A"/>
    <w:rsid w:val="0004631A"/>
    <w:rsid w:val="0007744A"/>
    <w:rsid w:val="000C33EA"/>
    <w:rsid w:val="000D5088"/>
    <w:rsid w:val="000D6F68"/>
    <w:rsid w:val="000F12BA"/>
    <w:rsid w:val="000F228A"/>
    <w:rsid w:val="00111783"/>
    <w:rsid w:val="00120E46"/>
    <w:rsid w:val="00131ADE"/>
    <w:rsid w:val="0014798C"/>
    <w:rsid w:val="00151526"/>
    <w:rsid w:val="00173FBC"/>
    <w:rsid w:val="0017609B"/>
    <w:rsid w:val="00176759"/>
    <w:rsid w:val="00177381"/>
    <w:rsid w:val="002135C0"/>
    <w:rsid w:val="002468B7"/>
    <w:rsid w:val="00271AFB"/>
    <w:rsid w:val="00277170"/>
    <w:rsid w:val="002A211F"/>
    <w:rsid w:val="00302586"/>
    <w:rsid w:val="00326904"/>
    <w:rsid w:val="00352F8C"/>
    <w:rsid w:val="00367A1B"/>
    <w:rsid w:val="003C6CD2"/>
    <w:rsid w:val="003E2690"/>
    <w:rsid w:val="00411FBF"/>
    <w:rsid w:val="00450D2F"/>
    <w:rsid w:val="00471057"/>
    <w:rsid w:val="00486AFA"/>
    <w:rsid w:val="00495116"/>
    <w:rsid w:val="004A22BB"/>
    <w:rsid w:val="004A5F5B"/>
    <w:rsid w:val="004F0FAF"/>
    <w:rsid w:val="00521816"/>
    <w:rsid w:val="00531965"/>
    <w:rsid w:val="00535262"/>
    <w:rsid w:val="00535500"/>
    <w:rsid w:val="0057186D"/>
    <w:rsid w:val="005B2930"/>
    <w:rsid w:val="00630E56"/>
    <w:rsid w:val="00657193"/>
    <w:rsid w:val="00657B7B"/>
    <w:rsid w:val="006742B0"/>
    <w:rsid w:val="00687060"/>
    <w:rsid w:val="006941AC"/>
    <w:rsid w:val="006A1534"/>
    <w:rsid w:val="006B4E1A"/>
    <w:rsid w:val="006C3737"/>
    <w:rsid w:val="006C7205"/>
    <w:rsid w:val="006D3A62"/>
    <w:rsid w:val="006F1543"/>
    <w:rsid w:val="00723398"/>
    <w:rsid w:val="007272F1"/>
    <w:rsid w:val="00764C84"/>
    <w:rsid w:val="0077119F"/>
    <w:rsid w:val="007A33E1"/>
    <w:rsid w:val="007B14C6"/>
    <w:rsid w:val="007E7C80"/>
    <w:rsid w:val="007F307D"/>
    <w:rsid w:val="00865D4B"/>
    <w:rsid w:val="00881186"/>
    <w:rsid w:val="008837D6"/>
    <w:rsid w:val="0091054C"/>
    <w:rsid w:val="00912F32"/>
    <w:rsid w:val="00951F83"/>
    <w:rsid w:val="009C3694"/>
    <w:rsid w:val="009E5663"/>
    <w:rsid w:val="00A02948"/>
    <w:rsid w:val="00A16B34"/>
    <w:rsid w:val="00A2023B"/>
    <w:rsid w:val="00A22D8D"/>
    <w:rsid w:val="00A27963"/>
    <w:rsid w:val="00A33E72"/>
    <w:rsid w:val="00A437AE"/>
    <w:rsid w:val="00A759EC"/>
    <w:rsid w:val="00A87386"/>
    <w:rsid w:val="00A9040A"/>
    <w:rsid w:val="00AD68B2"/>
    <w:rsid w:val="00B40066"/>
    <w:rsid w:val="00B42287"/>
    <w:rsid w:val="00B70542"/>
    <w:rsid w:val="00BA7ED2"/>
    <w:rsid w:val="00C505F7"/>
    <w:rsid w:val="00CD1B84"/>
    <w:rsid w:val="00CF39AD"/>
    <w:rsid w:val="00D11E3D"/>
    <w:rsid w:val="00D5226D"/>
    <w:rsid w:val="00D854C7"/>
    <w:rsid w:val="00D955F8"/>
    <w:rsid w:val="00DC39C4"/>
    <w:rsid w:val="00DD5838"/>
    <w:rsid w:val="00DF406E"/>
    <w:rsid w:val="00E14913"/>
    <w:rsid w:val="00E32B40"/>
    <w:rsid w:val="00E330B0"/>
    <w:rsid w:val="00E777A8"/>
    <w:rsid w:val="00E96B10"/>
    <w:rsid w:val="00EB548B"/>
    <w:rsid w:val="00EC13C2"/>
    <w:rsid w:val="00EC69B2"/>
    <w:rsid w:val="00EF51DC"/>
    <w:rsid w:val="00F11D5E"/>
    <w:rsid w:val="00F22A3F"/>
    <w:rsid w:val="00F4661B"/>
    <w:rsid w:val="00FA408E"/>
    <w:rsid w:val="00FA7593"/>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C9AB"/>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C69B2"/>
    <w:pPr>
      <w:autoSpaceDE w:val="0"/>
      <w:autoSpaceDN w:val="0"/>
      <w:adjustRightInd w:val="0"/>
      <w:spacing w:after="0" w:line="240" w:lineRule="auto"/>
    </w:pPr>
    <w:rPr>
      <w:rFonts w:ascii="JZLYID+ArialMT" w:hAnsi="JZLYID+ArialMT" w:cs="JZLYID+Arial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Angus Bates</cp:lastModifiedBy>
  <cp:revision>6</cp:revision>
  <cp:lastPrinted>2020-11-03T22:47:00Z</cp:lastPrinted>
  <dcterms:created xsi:type="dcterms:W3CDTF">2021-02-23T04:32:00Z</dcterms:created>
  <dcterms:modified xsi:type="dcterms:W3CDTF">2021-02-28T23:19:00Z</dcterms:modified>
</cp:coreProperties>
</file>