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C75" w:rsidRDefault="00B35557">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noProof/>
        </w:rPr>
        <w:drawing>
          <wp:anchor distT="0" distB="0" distL="114300" distR="114300" simplePos="0" relativeHeight="251658240" behindDoc="0" locked="0" layoutInCell="1" hidden="0" allowOverlap="1">
            <wp:simplePos x="0" y="0"/>
            <wp:positionH relativeFrom="column">
              <wp:posOffset>-457199</wp:posOffset>
            </wp:positionH>
            <wp:positionV relativeFrom="paragraph">
              <wp:posOffset>-457199</wp:posOffset>
            </wp:positionV>
            <wp:extent cx="7561509" cy="139364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561509" cy="1393645"/>
                    </a:xfrm>
                    <a:prstGeom prst="rect">
                      <a:avLst/>
                    </a:prstGeom>
                    <a:ln/>
                  </pic:spPr>
                </pic:pic>
              </a:graphicData>
            </a:graphic>
          </wp:anchor>
        </w:drawing>
      </w: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C33C75" w:rsidRDefault="00C33C75">
      <w:pPr>
        <w:pBdr>
          <w:top w:val="nil"/>
          <w:left w:val="nil"/>
          <w:bottom w:val="nil"/>
          <w:right w:val="nil"/>
          <w:between w:val="nil"/>
        </w:pBdr>
        <w:spacing w:after="0" w:line="240" w:lineRule="auto"/>
        <w:jc w:val="center"/>
        <w:rPr>
          <w:rFonts w:ascii="Arial" w:eastAsia="Arial" w:hAnsi="Arial" w:cs="Arial"/>
          <w:b/>
          <w:color w:val="000000"/>
          <w:sz w:val="28"/>
          <w:szCs w:val="28"/>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COVER SHEET</w:t>
      </w:r>
    </w:p>
    <w:p w:rsidR="00C33C75" w:rsidRDefault="00C33C75">
      <w:pPr>
        <w:pBdr>
          <w:top w:val="nil"/>
          <w:left w:val="nil"/>
          <w:bottom w:val="nil"/>
          <w:right w:val="nil"/>
          <w:between w:val="nil"/>
        </w:pBdr>
        <w:spacing w:after="0" w:line="240" w:lineRule="auto"/>
        <w:rPr>
          <w:rFonts w:ascii="Arial" w:eastAsia="Arial" w:hAnsi="Arial" w:cs="Arial"/>
          <w:color w:val="000000"/>
          <w:sz w:val="24"/>
          <w:szCs w:val="24"/>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This sheet </w:t>
      </w:r>
      <w:r>
        <w:rPr>
          <w:rFonts w:ascii="Arial" w:eastAsia="Arial" w:hAnsi="Arial" w:cs="Arial"/>
          <w:b/>
          <w:color w:val="000000"/>
        </w:rPr>
        <w:t xml:space="preserve">must </w:t>
      </w:r>
      <w:r>
        <w:rPr>
          <w:rFonts w:ascii="Arial" w:eastAsia="Arial" w:hAnsi="Arial" w:cs="Arial"/>
          <w:color w:val="000000"/>
        </w:rPr>
        <w:t>be attached to the front of your Assessment Task and submitted to your class teacher on or before the due date.</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Student’s Name:</w:t>
      </w:r>
      <w:r>
        <w:rPr>
          <w:rFonts w:ascii="Arial" w:eastAsia="Arial" w:hAnsi="Arial" w:cs="Arial"/>
          <w:color w:val="000000"/>
        </w:rPr>
        <w:tab/>
        <w:t>_________________________________________</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bookmarkStart w:id="0" w:name="_gjdgxs" w:colFirst="0" w:colLast="0"/>
      <w:bookmarkEnd w:id="0"/>
      <w:r>
        <w:rPr>
          <w:rFonts w:ascii="Arial" w:eastAsia="Arial" w:hAnsi="Arial" w:cs="Arial"/>
          <w:color w:val="000000"/>
        </w:rPr>
        <w:t>Course:</w:t>
      </w:r>
      <w:r>
        <w:rPr>
          <w:rFonts w:ascii="Arial" w:eastAsia="Arial" w:hAnsi="Arial" w:cs="Arial"/>
          <w:color w:val="000000"/>
        </w:rPr>
        <w:tab/>
      </w:r>
      <w:r>
        <w:rPr>
          <w:rFonts w:ascii="Arial" w:eastAsia="Arial" w:hAnsi="Arial" w:cs="Arial"/>
          <w:color w:val="000000"/>
        </w:rPr>
        <w:tab/>
        <w:t>Stage 6 – Year 11 English Advanced</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Assessment Task:</w:t>
      </w:r>
      <w:r>
        <w:rPr>
          <w:rFonts w:ascii="Arial" w:eastAsia="Arial" w:hAnsi="Arial" w:cs="Arial"/>
          <w:color w:val="000000"/>
        </w:rPr>
        <w:tab/>
        <w:t>Multimodal Task</w:t>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Due:</w:t>
      </w:r>
      <w:r>
        <w:rPr>
          <w:rFonts w:ascii="Arial" w:eastAsia="Arial" w:hAnsi="Arial" w:cs="Arial"/>
          <w:color w:val="000000"/>
        </w:rPr>
        <w:tab/>
      </w:r>
      <w:r>
        <w:rPr>
          <w:rFonts w:ascii="Arial" w:eastAsia="Arial" w:hAnsi="Arial" w:cs="Arial"/>
          <w:color w:val="000000"/>
        </w:rPr>
        <w:tab/>
        <w:t>Monday Week 10, 2</w:t>
      </w:r>
      <w:r w:rsidR="0095504A">
        <w:rPr>
          <w:rFonts w:ascii="Arial" w:eastAsia="Arial" w:hAnsi="Arial" w:cs="Arial"/>
          <w:color w:val="000000"/>
        </w:rPr>
        <w:t>1st</w:t>
      </w:r>
      <w:r>
        <w:rPr>
          <w:rFonts w:ascii="Arial" w:eastAsia="Arial" w:hAnsi="Arial" w:cs="Arial"/>
          <w:color w:val="000000"/>
        </w:rPr>
        <w:t xml:space="preserve"> June 202</w:t>
      </w:r>
      <w:r w:rsidR="0095504A">
        <w:rPr>
          <w:rFonts w:ascii="Arial" w:eastAsia="Arial" w:hAnsi="Arial" w:cs="Arial"/>
          <w:color w:val="000000"/>
        </w:rPr>
        <w:t>1</w:t>
      </w:r>
      <w:r>
        <w:rPr>
          <w:rFonts w:ascii="Arial" w:eastAsia="Arial" w:hAnsi="Arial" w:cs="Arial"/>
          <w:color w:val="000000"/>
        </w:rPr>
        <w:tab/>
      </w:r>
    </w:p>
    <w:p w:rsidR="00C33C75" w:rsidRDefault="00B35557">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Date Received:</w:t>
      </w:r>
      <w:r>
        <w:rPr>
          <w:rFonts w:ascii="Arial" w:eastAsia="Arial" w:hAnsi="Arial" w:cs="Arial"/>
          <w:color w:val="000000"/>
        </w:rPr>
        <w:tab/>
        <w:t>_______________</w:t>
      </w: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Extension granted   _____ days</w:t>
      </w: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Wingdings" w:eastAsia="Wingdings" w:hAnsi="Wingdings" w:cs="Wingdings"/>
          <w:color w:val="000000"/>
          <w:sz w:val="32"/>
          <w:szCs w:val="32"/>
        </w:rPr>
        <w:t>□</w:t>
      </w:r>
      <w:r>
        <w:rPr>
          <w:rFonts w:ascii="Arial" w:eastAsia="Arial" w:hAnsi="Arial" w:cs="Arial"/>
          <w:color w:val="000000"/>
          <w:sz w:val="32"/>
          <w:szCs w:val="32"/>
        </w:rPr>
        <w:tab/>
      </w:r>
      <w:r>
        <w:rPr>
          <w:rFonts w:ascii="Arial" w:eastAsia="Arial" w:hAnsi="Arial" w:cs="Arial"/>
          <w:color w:val="000000"/>
        </w:rPr>
        <w:t>Other circumstances ~ documents attached</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certify:</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This assignment is entirely my own work and all borrowed material has been acknowledged</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material contained in this assignment has not previously been submitted for assessment in any formal course of study</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retain in my possession a copy of this assignment</w:t>
      </w:r>
    </w:p>
    <w:p w:rsidR="00C33C75" w:rsidRDefault="00B35557">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 understand that late assignments will be penalised unless an extension has been granted by Deputy Principal - Curriculum</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Student’s Signature:  ____________________________</w:t>
      </w:r>
    </w:p>
    <w:p w:rsidR="00C33C75" w:rsidRDefault="00C33C75">
      <w:pPr>
        <w:rPr>
          <w:rFonts w:ascii="Arial" w:eastAsia="Arial" w:hAnsi="Arial" w:cs="Arial"/>
        </w:rPr>
      </w:pPr>
    </w:p>
    <w:p w:rsidR="00C33C75" w:rsidRDefault="00B35557">
      <w:pPr>
        <w:rPr>
          <w:rFonts w:ascii="Arial" w:eastAsia="Arial" w:hAnsi="Arial" w:cs="Arial"/>
        </w:rPr>
      </w:pPr>
      <w:r>
        <w:rPr>
          <w:rFonts w:ascii="Wingdings" w:eastAsia="Wingdings" w:hAnsi="Wingdings" w:cs="Wingdings"/>
        </w:rPr>
        <w:t>✂</w:t>
      </w:r>
      <w:r>
        <w:rPr>
          <w:rFonts w:ascii="Arial" w:eastAsia="Arial" w:hAnsi="Arial" w:cs="Arial"/>
        </w:rPr>
        <w:t>-------------------------------------------------------------------------------------------------------------------------------</w:t>
      </w:r>
    </w:p>
    <w:p w:rsidR="00C33C75" w:rsidRDefault="00B35557">
      <w:pPr>
        <w:spacing w:line="240" w:lineRule="auto"/>
        <w:jc w:val="center"/>
        <w:rPr>
          <w:rFonts w:ascii="Georgia" w:eastAsia="Georgia" w:hAnsi="Georgia" w:cs="Georgia"/>
          <w:b/>
          <w:sz w:val="40"/>
          <w:szCs w:val="40"/>
        </w:rPr>
      </w:pPr>
      <w:r>
        <w:rPr>
          <w:rFonts w:ascii="Georgia" w:eastAsia="Georgia" w:hAnsi="Georgia" w:cs="Georgia"/>
          <w:b/>
          <w:sz w:val="40"/>
          <w:szCs w:val="40"/>
        </w:rPr>
        <w:t>COWRA HIGH SCHOOL</w:t>
      </w:r>
    </w:p>
    <w:p w:rsidR="00C33C75" w:rsidRDefault="00B35557">
      <w:pPr>
        <w:spacing w:line="240" w:lineRule="auto"/>
        <w:jc w:val="center"/>
        <w:rPr>
          <w:rFonts w:ascii="Georgia" w:eastAsia="Georgia" w:hAnsi="Georgia" w:cs="Georgia"/>
          <w:b/>
          <w:sz w:val="28"/>
          <w:szCs w:val="28"/>
        </w:rPr>
      </w:pPr>
      <w:r>
        <w:rPr>
          <w:rFonts w:ascii="Georgia" w:eastAsia="Georgia" w:hAnsi="Georgia" w:cs="Georgia"/>
          <w:b/>
          <w:sz w:val="28"/>
          <w:szCs w:val="28"/>
        </w:rPr>
        <w:t>Assessment Task (Student’s Copy)</w:t>
      </w:r>
    </w:p>
    <w:p w:rsidR="00C33C75" w:rsidRDefault="00B35557">
      <w:pPr>
        <w:spacing w:line="240" w:lineRule="auto"/>
        <w:rPr>
          <w:rFonts w:ascii="Arial" w:eastAsia="Arial" w:hAnsi="Arial" w:cs="Arial"/>
        </w:rPr>
      </w:pPr>
      <w:r>
        <w:rPr>
          <w:rFonts w:ascii="Arial" w:eastAsia="Arial" w:hAnsi="Arial" w:cs="Arial"/>
        </w:rPr>
        <w:t>Student’s Name:</w:t>
      </w:r>
      <w:r>
        <w:rPr>
          <w:rFonts w:ascii="Arial" w:eastAsia="Arial" w:hAnsi="Arial" w:cs="Arial"/>
        </w:rPr>
        <w:tab/>
        <w:t>_________________________________________</w:t>
      </w:r>
    </w:p>
    <w:p w:rsidR="00C33C75" w:rsidRDefault="00B35557">
      <w:pPr>
        <w:spacing w:line="240" w:lineRule="auto"/>
        <w:rPr>
          <w:rFonts w:ascii="Arial" w:eastAsia="Arial" w:hAnsi="Arial" w:cs="Arial"/>
        </w:rPr>
      </w:pPr>
      <w:r>
        <w:rPr>
          <w:rFonts w:ascii="Arial" w:eastAsia="Arial" w:hAnsi="Arial" w:cs="Arial"/>
        </w:rPr>
        <w:t>Course:</w:t>
      </w:r>
      <w:r>
        <w:rPr>
          <w:rFonts w:ascii="Arial" w:eastAsia="Arial" w:hAnsi="Arial" w:cs="Arial"/>
        </w:rPr>
        <w:tab/>
      </w:r>
      <w:r>
        <w:rPr>
          <w:rFonts w:ascii="Arial" w:eastAsia="Arial" w:hAnsi="Arial" w:cs="Arial"/>
        </w:rPr>
        <w:tab/>
        <w:t>Stage 6 – Year 11 English Advanced</w:t>
      </w:r>
    </w:p>
    <w:p w:rsidR="00C33C75" w:rsidRDefault="00B35557">
      <w:pPr>
        <w:spacing w:line="240" w:lineRule="auto"/>
        <w:rPr>
          <w:rFonts w:ascii="Arial" w:eastAsia="Arial" w:hAnsi="Arial" w:cs="Arial"/>
        </w:rPr>
      </w:pPr>
      <w:r>
        <w:rPr>
          <w:rFonts w:ascii="Arial" w:eastAsia="Arial" w:hAnsi="Arial" w:cs="Arial"/>
        </w:rPr>
        <w:t>Teacher:</w:t>
      </w:r>
      <w:r>
        <w:rPr>
          <w:rFonts w:ascii="Arial" w:eastAsia="Arial" w:hAnsi="Arial" w:cs="Arial"/>
        </w:rPr>
        <w:tab/>
      </w:r>
      <w:r>
        <w:rPr>
          <w:rFonts w:ascii="Arial" w:eastAsia="Arial" w:hAnsi="Arial" w:cs="Arial"/>
        </w:rPr>
        <w:tab/>
      </w:r>
      <w:r w:rsidR="0095504A">
        <w:rPr>
          <w:rFonts w:ascii="Arial" w:eastAsia="Arial" w:hAnsi="Arial" w:cs="Arial"/>
        </w:rPr>
        <w:t>Perkins</w:t>
      </w:r>
    </w:p>
    <w:p w:rsidR="00C33C75" w:rsidRDefault="00C33C75">
      <w:pPr>
        <w:spacing w:line="240" w:lineRule="auto"/>
        <w:rPr>
          <w:rFonts w:ascii="Arial" w:eastAsia="Arial" w:hAnsi="Arial" w:cs="Arial"/>
        </w:rPr>
      </w:pPr>
    </w:p>
    <w:p w:rsidR="00C33C75" w:rsidRDefault="00B35557">
      <w:pPr>
        <w:spacing w:line="240" w:lineRule="auto"/>
        <w:rPr>
          <w:rFonts w:ascii="Arial" w:eastAsia="Arial" w:hAnsi="Arial" w:cs="Arial"/>
        </w:rPr>
      </w:pPr>
      <w:r>
        <w:rPr>
          <w:rFonts w:ascii="Arial" w:eastAsia="Arial" w:hAnsi="Arial" w:cs="Arial"/>
        </w:rPr>
        <w:t>Assessment Task received by:</w:t>
      </w:r>
      <w:r>
        <w:rPr>
          <w:rFonts w:ascii="Arial" w:eastAsia="Arial" w:hAnsi="Arial" w:cs="Arial"/>
        </w:rPr>
        <w:tab/>
        <w:t>_________________________________________</w:t>
      </w:r>
    </w:p>
    <w:p w:rsidR="00C33C75" w:rsidRDefault="00B35557">
      <w:pPr>
        <w:spacing w:line="240" w:lineRule="auto"/>
        <w:rPr>
          <w:rFonts w:ascii="Arial" w:eastAsia="Arial" w:hAnsi="Arial" w:cs="Arial"/>
        </w:rPr>
      </w:pPr>
      <w:r>
        <w:rPr>
          <w:rFonts w:ascii="Arial" w:eastAsia="Arial" w:hAnsi="Arial" w:cs="Arial"/>
        </w:rPr>
        <w:t>Signature:  _________________________________________</w:t>
      </w:r>
    </w:p>
    <w:p w:rsidR="00C33C75" w:rsidRDefault="00B35557">
      <w:pPr>
        <w:spacing w:line="240" w:lineRule="auto"/>
        <w:rPr>
          <w:rFonts w:ascii="Arial" w:eastAsia="Arial" w:hAnsi="Arial" w:cs="Arial"/>
        </w:rPr>
      </w:pPr>
      <w:r>
        <w:rPr>
          <w:rFonts w:ascii="Arial" w:eastAsia="Arial" w:hAnsi="Arial" w:cs="Arial"/>
        </w:rPr>
        <w:t>Date:  ______________________</w:t>
      </w:r>
      <w:r>
        <w:rPr>
          <w:rFonts w:ascii="Arial" w:eastAsia="Arial" w:hAnsi="Arial" w:cs="Arial"/>
        </w:rPr>
        <w:tab/>
      </w:r>
      <w:r>
        <w:rPr>
          <w:rFonts w:ascii="Arial" w:eastAsia="Arial" w:hAnsi="Arial" w:cs="Arial"/>
        </w:rPr>
        <w:tab/>
        <w:t>Time:  ______________________</w:t>
      </w:r>
    </w:p>
    <w:p w:rsidR="00C33C75" w:rsidRDefault="00C33C75">
      <w:pPr>
        <w:pBdr>
          <w:top w:val="nil"/>
          <w:left w:val="nil"/>
          <w:bottom w:val="nil"/>
          <w:right w:val="nil"/>
          <w:between w:val="nil"/>
        </w:pBdr>
        <w:spacing w:after="0" w:line="240" w:lineRule="auto"/>
        <w:jc w:val="center"/>
        <w:rPr>
          <w:rFonts w:ascii="Arial" w:eastAsia="Arial" w:hAnsi="Arial" w:cs="Arial"/>
          <w:color w:val="000000"/>
          <w:sz w:val="40"/>
          <w:szCs w:val="40"/>
        </w:rPr>
      </w:pPr>
    </w:p>
    <w:p w:rsidR="00C33C75" w:rsidRDefault="00B35557">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 xml:space="preserve">Please detach this if the Assessment Task has been handed in </w:t>
      </w:r>
    </w:p>
    <w:p w:rsidR="00C33C75" w:rsidRDefault="00B35557">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to the office and give to student to keep for their own records.</w:t>
      </w:r>
    </w:p>
    <w:p w:rsidR="00C33C75" w:rsidRDefault="00C33C75">
      <w:pPr>
        <w:rPr>
          <w:rFonts w:ascii="Arial" w:eastAsia="Arial" w:hAnsi="Arial" w:cs="Arial"/>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p w:rsidR="00C33C75" w:rsidRDefault="00C33C75">
      <w:pPr>
        <w:rPr>
          <w:rFonts w:ascii="Arial" w:eastAsia="Arial" w:hAnsi="Arial" w:cs="Arial"/>
          <w:sz w:val="24"/>
          <w:szCs w:val="24"/>
        </w:rPr>
      </w:pPr>
    </w:p>
    <w:tbl>
      <w:tblPr>
        <w:tblStyle w:val="a"/>
        <w:tblW w:w="10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1275"/>
        <w:gridCol w:w="882"/>
        <w:gridCol w:w="111"/>
        <w:gridCol w:w="1134"/>
        <w:gridCol w:w="396"/>
        <w:gridCol w:w="4036"/>
      </w:tblGrid>
      <w:tr w:rsidR="00C33C75">
        <w:trPr>
          <w:trHeight w:val="1019"/>
        </w:trPr>
        <w:tc>
          <w:tcPr>
            <w:tcW w:w="10636" w:type="dxa"/>
            <w:gridSpan w:val="7"/>
            <w:vAlign w:val="center"/>
          </w:tcPr>
          <w:p w:rsidR="00C33C75" w:rsidRDefault="00B35557">
            <w:pPr>
              <w:pBdr>
                <w:top w:val="nil"/>
                <w:left w:val="nil"/>
                <w:bottom w:val="nil"/>
                <w:right w:val="nil"/>
                <w:between w:val="nil"/>
              </w:pBdr>
              <w:jc w:val="center"/>
              <w:rPr>
                <w:rFonts w:ascii="Georgia" w:eastAsia="Georgia" w:hAnsi="Georgia" w:cs="Georgia"/>
                <w:b/>
                <w:color w:val="000000"/>
                <w:sz w:val="24"/>
                <w:szCs w:val="24"/>
              </w:rPr>
            </w:pPr>
            <w:r>
              <w:rPr>
                <w:rFonts w:ascii="Georgia" w:eastAsia="Georgia" w:hAnsi="Georgia" w:cs="Georgia"/>
                <w:b/>
                <w:color w:val="000000"/>
                <w:sz w:val="44"/>
                <w:szCs w:val="44"/>
              </w:rPr>
              <w:t>COWRA HIGH SCHOOL</w:t>
            </w:r>
          </w:p>
        </w:tc>
      </w:tr>
      <w:tr w:rsidR="00C33C75">
        <w:trPr>
          <w:trHeight w:val="1019"/>
        </w:trPr>
        <w:tc>
          <w:tcPr>
            <w:tcW w:w="10636" w:type="dxa"/>
            <w:gridSpan w:val="7"/>
            <w:vAlign w:val="center"/>
          </w:tcPr>
          <w:p w:rsidR="00C33C75" w:rsidRDefault="00B35557">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32"/>
                <w:szCs w:val="32"/>
              </w:rPr>
              <w:t>Stage 6 – Year 11 Assessment Task</w:t>
            </w:r>
          </w:p>
        </w:tc>
      </w:tr>
      <w:tr w:rsidR="00C33C75">
        <w:trPr>
          <w:trHeight w:val="631"/>
        </w:trPr>
        <w:tc>
          <w:tcPr>
            <w:tcW w:w="4959"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tc>
        <w:tc>
          <w:tcPr>
            <w:tcW w:w="1641" w:type="dxa"/>
            <w:gridSpan w:val="3"/>
            <w:vAlign w:val="center"/>
          </w:tcPr>
          <w:p w:rsidR="00C33C75" w:rsidRPr="000D6B96"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CLASS:</w:t>
            </w:r>
            <w:r w:rsidR="000D6B96">
              <w:rPr>
                <w:rFonts w:ascii="Arial" w:eastAsia="Arial" w:hAnsi="Arial" w:cs="Arial"/>
                <w:b/>
                <w:color w:val="000000"/>
                <w:sz w:val="24"/>
                <w:szCs w:val="24"/>
              </w:rPr>
              <w:t xml:space="preserve"> </w:t>
            </w:r>
            <w:r w:rsidR="000D6B96">
              <w:rPr>
                <w:rFonts w:ascii="Arial" w:eastAsia="Arial" w:hAnsi="Arial" w:cs="Arial"/>
                <w:color w:val="000000"/>
                <w:sz w:val="24"/>
                <w:szCs w:val="24"/>
              </w:rPr>
              <w:t>11 Advanced</w:t>
            </w:r>
          </w:p>
        </w:tc>
        <w:tc>
          <w:tcPr>
            <w:tcW w:w="4036" w:type="dxa"/>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TEACHER:</w:t>
            </w:r>
            <w:r>
              <w:rPr>
                <w:rFonts w:ascii="Arial" w:eastAsia="Arial" w:hAnsi="Arial" w:cs="Arial"/>
                <w:color w:val="000000"/>
                <w:sz w:val="24"/>
                <w:szCs w:val="24"/>
              </w:rPr>
              <w:t xml:space="preserve"> </w:t>
            </w:r>
            <w:r w:rsidR="0095504A">
              <w:rPr>
                <w:rFonts w:ascii="Arial" w:eastAsia="Arial" w:hAnsi="Arial" w:cs="Arial"/>
                <w:color w:val="000000"/>
                <w:sz w:val="24"/>
                <w:szCs w:val="24"/>
              </w:rPr>
              <w:t>Perkins</w:t>
            </w:r>
          </w:p>
        </w:tc>
      </w:tr>
      <w:tr w:rsidR="00C33C75">
        <w:trPr>
          <w:trHeight w:val="588"/>
        </w:trPr>
        <w:tc>
          <w:tcPr>
            <w:tcW w:w="4077" w:type="dxa"/>
            <w:gridSpan w:val="2"/>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COURSE: </w:t>
            </w:r>
            <w:r>
              <w:rPr>
                <w:rFonts w:ascii="Arial" w:eastAsia="Arial" w:hAnsi="Arial" w:cs="Arial"/>
                <w:color w:val="000000"/>
                <w:sz w:val="24"/>
                <w:szCs w:val="24"/>
              </w:rPr>
              <w:t>English Advanced</w:t>
            </w:r>
          </w:p>
        </w:tc>
        <w:tc>
          <w:tcPr>
            <w:tcW w:w="2127"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TASK No: </w:t>
            </w:r>
            <w:r>
              <w:rPr>
                <w:rFonts w:ascii="Arial" w:eastAsia="Arial" w:hAnsi="Arial" w:cs="Arial"/>
                <w:color w:val="000000"/>
                <w:sz w:val="24"/>
                <w:szCs w:val="24"/>
              </w:rPr>
              <w:t>2</w:t>
            </w:r>
          </w:p>
        </w:tc>
        <w:tc>
          <w:tcPr>
            <w:tcW w:w="4432" w:type="dxa"/>
            <w:gridSpan w:val="2"/>
            <w:vAlign w:val="center"/>
          </w:tcPr>
          <w:p w:rsidR="00C33C75"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Unit:</w:t>
            </w:r>
            <w:r>
              <w:rPr>
                <w:rFonts w:ascii="Arial" w:eastAsia="Arial" w:hAnsi="Arial" w:cs="Arial"/>
                <w:color w:val="000000"/>
                <w:sz w:val="24"/>
                <w:szCs w:val="24"/>
              </w:rPr>
              <w:t xml:space="preserve"> Module A – Narratives that Shape </w:t>
            </w:r>
          </w:p>
          <w:p w:rsidR="00C33C75"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our World</w:t>
            </w:r>
          </w:p>
        </w:tc>
      </w:tr>
      <w:tr w:rsidR="00C33C75">
        <w:trPr>
          <w:trHeight w:val="521"/>
        </w:trPr>
        <w:tc>
          <w:tcPr>
            <w:tcW w:w="6600" w:type="dxa"/>
            <w:gridSpan w:val="6"/>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DATE DUE: </w:t>
            </w:r>
            <w:r>
              <w:rPr>
                <w:rFonts w:ascii="Arial" w:eastAsia="Arial" w:hAnsi="Arial" w:cs="Arial"/>
                <w:color w:val="000000"/>
                <w:sz w:val="24"/>
                <w:szCs w:val="24"/>
              </w:rPr>
              <w:t>Monday 2</w:t>
            </w:r>
            <w:r w:rsidR="0095504A">
              <w:rPr>
                <w:rFonts w:ascii="Arial" w:eastAsia="Arial" w:hAnsi="Arial" w:cs="Arial"/>
                <w:color w:val="000000"/>
                <w:sz w:val="24"/>
                <w:szCs w:val="24"/>
              </w:rPr>
              <w:t>1st</w:t>
            </w:r>
            <w:r>
              <w:rPr>
                <w:rFonts w:ascii="Arial" w:eastAsia="Arial" w:hAnsi="Arial" w:cs="Arial"/>
                <w:color w:val="000000"/>
                <w:sz w:val="24"/>
                <w:szCs w:val="24"/>
              </w:rPr>
              <w:t xml:space="preserve"> June </w:t>
            </w:r>
            <w:proofErr w:type="gramStart"/>
            <w:r>
              <w:rPr>
                <w:rFonts w:ascii="Arial" w:eastAsia="Arial" w:hAnsi="Arial" w:cs="Arial"/>
                <w:color w:val="000000"/>
                <w:sz w:val="24"/>
                <w:szCs w:val="24"/>
              </w:rPr>
              <w:t>20</w:t>
            </w:r>
            <w:r w:rsidR="0095504A">
              <w:rPr>
                <w:rFonts w:ascii="Arial" w:eastAsia="Arial" w:hAnsi="Arial" w:cs="Arial"/>
                <w:color w:val="000000"/>
                <w:sz w:val="24"/>
                <w:szCs w:val="24"/>
              </w:rPr>
              <w:t xml:space="preserve">21 </w:t>
            </w:r>
            <w:r>
              <w:rPr>
                <w:rFonts w:ascii="Arial" w:eastAsia="Arial" w:hAnsi="Arial" w:cs="Arial"/>
                <w:color w:val="000000"/>
                <w:sz w:val="24"/>
                <w:szCs w:val="24"/>
              </w:rPr>
              <w:t xml:space="preserve"> Week</w:t>
            </w:r>
            <w:proofErr w:type="gramEnd"/>
            <w:r>
              <w:rPr>
                <w:rFonts w:ascii="Arial" w:eastAsia="Arial" w:hAnsi="Arial" w:cs="Arial"/>
                <w:color w:val="000000"/>
                <w:sz w:val="24"/>
                <w:szCs w:val="24"/>
              </w:rPr>
              <w:t xml:space="preserve"> 10</w:t>
            </w:r>
          </w:p>
        </w:tc>
        <w:tc>
          <w:tcPr>
            <w:tcW w:w="4036" w:type="dxa"/>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TIME DUE: </w:t>
            </w:r>
            <w:r>
              <w:rPr>
                <w:rFonts w:ascii="Arial" w:eastAsia="Arial" w:hAnsi="Arial" w:cs="Arial"/>
                <w:color w:val="000000"/>
                <w:sz w:val="24"/>
                <w:szCs w:val="24"/>
              </w:rPr>
              <w:t>3:15pm</w:t>
            </w:r>
          </w:p>
        </w:tc>
      </w:tr>
      <w:tr w:rsidR="00C33C75">
        <w:trPr>
          <w:trHeight w:val="557"/>
        </w:trPr>
        <w:tc>
          <w:tcPr>
            <w:tcW w:w="2802" w:type="dxa"/>
            <w:vAlign w:val="center"/>
          </w:tcPr>
          <w:p w:rsidR="00C33C75"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MARK:  </w:t>
            </w:r>
            <w:r>
              <w:rPr>
                <w:rFonts w:ascii="Arial" w:eastAsia="Arial" w:hAnsi="Arial" w:cs="Arial"/>
                <w:color w:val="000000"/>
                <w:sz w:val="24"/>
                <w:szCs w:val="24"/>
              </w:rPr>
              <w:t>/20</w:t>
            </w:r>
          </w:p>
        </w:tc>
        <w:tc>
          <w:tcPr>
            <w:tcW w:w="2268" w:type="dxa"/>
            <w:gridSpan w:val="3"/>
            <w:vAlign w:val="center"/>
          </w:tcPr>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WEIGHT: </w:t>
            </w:r>
            <w:r>
              <w:rPr>
                <w:rFonts w:ascii="Arial" w:eastAsia="Arial" w:hAnsi="Arial" w:cs="Arial"/>
                <w:color w:val="000000"/>
                <w:sz w:val="24"/>
                <w:szCs w:val="24"/>
              </w:rPr>
              <w:t>40%</w:t>
            </w:r>
          </w:p>
        </w:tc>
        <w:tc>
          <w:tcPr>
            <w:tcW w:w="5566" w:type="dxa"/>
            <w:gridSpan w:val="3"/>
            <w:vAlign w:val="center"/>
          </w:tcPr>
          <w:p w:rsidR="00C33C75" w:rsidRDefault="00B35557">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PRESENTATION: </w:t>
            </w:r>
            <w:r>
              <w:rPr>
                <w:rFonts w:ascii="Arial" w:eastAsia="Arial" w:hAnsi="Arial" w:cs="Arial"/>
                <w:color w:val="000000"/>
                <w:sz w:val="24"/>
                <w:szCs w:val="24"/>
              </w:rPr>
              <w:t xml:space="preserve">Multimodal Presentation – </w:t>
            </w:r>
          </w:p>
          <w:p w:rsidR="00C33C75" w:rsidRDefault="00B35557">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 xml:space="preserve">                              Google Site</w:t>
            </w:r>
          </w:p>
        </w:tc>
      </w:tr>
      <w:tr w:rsidR="00C33C75">
        <w:trPr>
          <w:trHeight w:val="1019"/>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SYLLABUS OUTCOMES:</w:t>
            </w:r>
          </w:p>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widowControl w:val="0"/>
              <w:ind w:left="720" w:hanging="720"/>
            </w:pPr>
            <w:r>
              <w:rPr>
                <w:b/>
              </w:rPr>
              <w:t xml:space="preserve">EA11-1 </w:t>
            </w:r>
            <w:r>
              <w:rPr>
                <w:b/>
              </w:rPr>
              <w:tab/>
            </w:r>
            <w:r>
              <w:t>responds to, composes and evaluates complex texts for understanding, interpretation, critical analysis, imaginative expression and pleasure</w:t>
            </w:r>
          </w:p>
          <w:p w:rsidR="00C33C75" w:rsidRDefault="00B35557">
            <w:pPr>
              <w:widowControl w:val="0"/>
              <w:ind w:left="720" w:hanging="720"/>
            </w:pPr>
            <w:r>
              <w:rPr>
                <w:b/>
              </w:rPr>
              <w:t xml:space="preserve">EA11-2 </w:t>
            </w:r>
            <w:r>
              <w:rPr>
                <w:b/>
              </w:rPr>
              <w:tab/>
            </w:r>
            <w:r>
              <w:t>uses and evaluates processes, skills and knowledge required to effectively respond to and compose texts in different modes, media and technologies</w:t>
            </w:r>
          </w:p>
          <w:p w:rsidR="00C33C75" w:rsidRDefault="00B35557">
            <w:pPr>
              <w:widowControl w:val="0"/>
              <w:ind w:left="720" w:hanging="720"/>
            </w:pPr>
            <w:r>
              <w:rPr>
                <w:b/>
              </w:rPr>
              <w:t>EA11-3</w:t>
            </w:r>
            <w:r>
              <w:rPr>
                <w:b/>
              </w:rPr>
              <w:tab/>
            </w:r>
            <w:r>
              <w:t>analyses and uses language forms, features and structures of texts considering appropriateness for specific purposes, audiences and contexts and evaluates their effects on meaning</w:t>
            </w:r>
          </w:p>
          <w:p w:rsidR="00C33C75" w:rsidRDefault="00B35557">
            <w:pPr>
              <w:widowControl w:val="0"/>
              <w:ind w:left="720" w:hanging="720"/>
            </w:pPr>
            <w:r>
              <w:rPr>
                <w:b/>
              </w:rPr>
              <w:t xml:space="preserve">EA11-5 </w:t>
            </w:r>
            <w:r>
              <w:rPr>
                <w:b/>
              </w:rPr>
              <w:tab/>
            </w:r>
            <w:r>
              <w:t>thinks imaginatively, creatively, interpretively and critically to respond to, evaluate and compose texts that synthesise complex information, ideas and arguments</w:t>
            </w:r>
          </w:p>
          <w:p w:rsidR="00C33C75" w:rsidRDefault="00B35557">
            <w:pPr>
              <w:widowControl w:val="0"/>
            </w:pPr>
            <w:r>
              <w:rPr>
                <w:b/>
              </w:rPr>
              <w:t xml:space="preserve">EA11-7 </w:t>
            </w:r>
            <w:r>
              <w:rPr>
                <w:b/>
              </w:rPr>
              <w:tab/>
            </w:r>
            <w:r>
              <w:t xml:space="preserve">evaluates the diverse ways texts can represent personal and public worlds and recognises how they are </w:t>
            </w:r>
          </w:p>
          <w:p w:rsidR="00C33C75" w:rsidRDefault="00B35557">
            <w:pPr>
              <w:widowControl w:val="0"/>
              <w:rPr>
                <w:sz w:val="16"/>
                <w:szCs w:val="16"/>
              </w:rPr>
            </w:pPr>
            <w:r>
              <w:t xml:space="preserve">               valued</w:t>
            </w:r>
          </w:p>
          <w:p w:rsidR="00C33C75" w:rsidRDefault="00C33C75">
            <w:pPr>
              <w:pBdr>
                <w:top w:val="nil"/>
                <w:left w:val="nil"/>
                <w:bottom w:val="nil"/>
                <w:right w:val="nil"/>
                <w:between w:val="nil"/>
              </w:pBdr>
              <w:jc w:val="both"/>
              <w:rPr>
                <w:rFonts w:ascii="Arial" w:eastAsia="Arial" w:hAnsi="Arial" w:cs="Arial"/>
                <w:b/>
                <w:color w:val="000000"/>
                <w:sz w:val="24"/>
                <w:szCs w:val="24"/>
              </w:rPr>
            </w:pPr>
          </w:p>
        </w:tc>
      </w:tr>
      <w:tr w:rsidR="00C33C75">
        <w:trPr>
          <w:trHeight w:val="1019"/>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DESCRIPTION OF TASK:</w:t>
            </w: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B35557">
            <w:pPr>
              <w:pBdr>
                <w:top w:val="nil"/>
                <w:left w:val="nil"/>
                <w:bottom w:val="nil"/>
                <w:right w:val="nil"/>
                <w:between w:val="nil"/>
              </w:pBdr>
              <w:jc w:val="both"/>
              <w:rPr>
                <w:color w:val="000000"/>
              </w:rPr>
            </w:pPr>
            <w:r>
              <w:rPr>
                <w:color w:val="000000"/>
              </w:rPr>
              <w:t>This term you have been evaluating how narratives shape texts and influence response. Through studying narratives in a range of diverse textual forms, you have come to appreciate that our understanding of the world is organised by how composers draw on narrative.</w:t>
            </w:r>
          </w:p>
          <w:p w:rsidR="00C33C75" w:rsidRDefault="00C33C75">
            <w:pPr>
              <w:pBdr>
                <w:top w:val="nil"/>
                <w:left w:val="nil"/>
                <w:bottom w:val="nil"/>
                <w:right w:val="nil"/>
                <w:between w:val="nil"/>
              </w:pBdr>
              <w:jc w:val="both"/>
              <w:rPr>
                <w:color w:val="000000"/>
              </w:rPr>
            </w:pPr>
          </w:p>
          <w:p w:rsidR="00C33C75" w:rsidRDefault="00B35557">
            <w:pPr>
              <w:pBdr>
                <w:top w:val="nil"/>
                <w:left w:val="nil"/>
                <w:bottom w:val="nil"/>
                <w:right w:val="nil"/>
                <w:between w:val="nil"/>
              </w:pBdr>
              <w:jc w:val="both"/>
              <w:rPr>
                <w:color w:val="000000"/>
              </w:rPr>
            </w:pPr>
            <w:r>
              <w:rPr>
                <w:color w:val="000000"/>
              </w:rPr>
              <w:t xml:space="preserve">Knowing this, you have been asked to create a </w:t>
            </w:r>
            <w:r w:rsidR="00CF0839">
              <w:rPr>
                <w:color w:val="000000"/>
              </w:rPr>
              <w:t xml:space="preserve">multimodal </w:t>
            </w:r>
            <w:bookmarkStart w:id="1" w:name="_GoBack"/>
            <w:bookmarkEnd w:id="1"/>
            <w:r>
              <w:rPr>
                <w:color w:val="000000"/>
              </w:rPr>
              <w:t>website for the incoming Year 11 cohort that provides them with the answers to the following focus questions;</w:t>
            </w:r>
          </w:p>
          <w:p w:rsidR="00C33C75" w:rsidRDefault="00C33C75">
            <w:pPr>
              <w:pBdr>
                <w:top w:val="nil"/>
                <w:left w:val="nil"/>
                <w:bottom w:val="nil"/>
                <w:right w:val="nil"/>
                <w:between w:val="nil"/>
              </w:pBdr>
              <w:jc w:val="both"/>
              <w:rPr>
                <w:color w:val="000000"/>
              </w:rPr>
            </w:pPr>
          </w:p>
          <w:p w:rsidR="00C33C75" w:rsidRDefault="00B35557">
            <w:pPr>
              <w:numPr>
                <w:ilvl w:val="0"/>
                <w:numId w:val="2"/>
              </w:numPr>
              <w:pBdr>
                <w:top w:val="nil"/>
                <w:left w:val="nil"/>
                <w:bottom w:val="nil"/>
                <w:right w:val="nil"/>
                <w:between w:val="nil"/>
              </w:pBdr>
              <w:spacing w:before="80"/>
              <w:ind w:left="714" w:hanging="357"/>
              <w:rPr>
                <w:color w:val="000000"/>
              </w:rPr>
            </w:pPr>
            <w:r>
              <w:rPr>
                <w:color w:val="000000"/>
              </w:rPr>
              <w:t>How is storytelling a universal element of human experience?</w:t>
            </w:r>
          </w:p>
          <w:p w:rsidR="00C33C75" w:rsidRDefault="00B35557">
            <w:pPr>
              <w:numPr>
                <w:ilvl w:val="0"/>
                <w:numId w:val="2"/>
              </w:numPr>
              <w:pBdr>
                <w:top w:val="nil"/>
                <w:left w:val="nil"/>
                <w:bottom w:val="nil"/>
                <w:right w:val="nil"/>
                <w:between w:val="nil"/>
              </w:pBdr>
              <w:spacing w:before="80"/>
              <w:ind w:left="714" w:hanging="357"/>
              <w:rPr>
                <w:color w:val="000000"/>
              </w:rPr>
            </w:pPr>
            <w:r>
              <w:rPr>
                <w:color w:val="000000"/>
              </w:rPr>
              <w:t xml:space="preserve">What are the conventions of narrative and how are they crafted to tell stories that have characters with a </w:t>
            </w:r>
            <w:r w:rsidR="0095504A">
              <w:rPr>
                <w:color w:val="000000"/>
              </w:rPr>
              <w:t xml:space="preserve">tendency </w:t>
            </w:r>
            <w:r w:rsidR="00F83ECF">
              <w:rPr>
                <w:color w:val="000000"/>
              </w:rPr>
              <w:t>to</w:t>
            </w:r>
            <w:r w:rsidR="0095504A">
              <w:rPr>
                <w:color w:val="000000"/>
              </w:rPr>
              <w:t xml:space="preserve"> </w:t>
            </w:r>
            <w:proofErr w:type="spellStart"/>
            <w:r w:rsidR="0095504A">
              <w:rPr>
                <w:color w:val="000000"/>
              </w:rPr>
              <w:t>self destruction</w:t>
            </w:r>
            <w:proofErr w:type="spellEnd"/>
            <w:r>
              <w:rPr>
                <w:color w:val="000000"/>
              </w:rPr>
              <w:t>?</w:t>
            </w:r>
          </w:p>
          <w:p w:rsidR="00C33C75" w:rsidRDefault="00B35557">
            <w:pPr>
              <w:numPr>
                <w:ilvl w:val="0"/>
                <w:numId w:val="2"/>
              </w:numPr>
              <w:pBdr>
                <w:top w:val="nil"/>
                <w:left w:val="nil"/>
                <w:bottom w:val="nil"/>
                <w:right w:val="nil"/>
                <w:between w:val="nil"/>
              </w:pBdr>
              <w:spacing w:before="80"/>
              <w:ind w:left="714" w:hanging="357"/>
              <w:rPr>
                <w:color w:val="000000"/>
              </w:rPr>
            </w:pPr>
            <w:r>
              <w:rPr>
                <w:color w:val="000000"/>
              </w:rPr>
              <w:t>How do the composers of the</w:t>
            </w:r>
            <w:r w:rsidR="00F83ECF">
              <w:rPr>
                <w:color w:val="000000"/>
              </w:rPr>
              <w:t xml:space="preserve">se </w:t>
            </w:r>
            <w:r w:rsidR="003227BF">
              <w:rPr>
                <w:color w:val="000000"/>
              </w:rPr>
              <w:t>framed</w:t>
            </w:r>
            <w:r w:rsidR="00007E54">
              <w:rPr>
                <w:color w:val="000000"/>
              </w:rPr>
              <w:t xml:space="preserve"> and unreliable</w:t>
            </w:r>
            <w:r>
              <w:rPr>
                <w:color w:val="000000"/>
              </w:rPr>
              <w:t xml:space="preserve"> narratives use their created worlds to comment upon and reflect their own contexts?</w:t>
            </w:r>
          </w:p>
          <w:p w:rsidR="00C33C75" w:rsidRDefault="00B35557">
            <w:pPr>
              <w:numPr>
                <w:ilvl w:val="0"/>
                <w:numId w:val="2"/>
              </w:numPr>
              <w:pBdr>
                <w:top w:val="nil"/>
                <w:left w:val="nil"/>
                <w:bottom w:val="nil"/>
                <w:right w:val="nil"/>
                <w:between w:val="nil"/>
              </w:pBdr>
              <w:spacing w:before="80"/>
              <w:ind w:left="714" w:hanging="357"/>
              <w:rPr>
                <w:color w:val="000000"/>
              </w:rPr>
            </w:pPr>
            <w:r>
              <w:rPr>
                <w:color w:val="000000"/>
              </w:rPr>
              <w:t>How do these narratives have the potential to shape our perceptions of our world, and challenge existing structures and practices?</w:t>
            </w:r>
          </w:p>
          <w:p w:rsidR="00C33C75" w:rsidRDefault="00B35557">
            <w:pPr>
              <w:numPr>
                <w:ilvl w:val="0"/>
                <w:numId w:val="2"/>
              </w:numPr>
              <w:pBdr>
                <w:top w:val="nil"/>
                <w:left w:val="nil"/>
                <w:bottom w:val="nil"/>
                <w:right w:val="nil"/>
                <w:between w:val="nil"/>
              </w:pBdr>
              <w:spacing w:before="80"/>
              <w:ind w:left="714" w:hanging="357"/>
              <w:rPr>
                <w:color w:val="000000"/>
              </w:rPr>
            </w:pPr>
            <w:r>
              <w:rPr>
                <w:color w:val="000000"/>
              </w:rPr>
              <w:t>How and why do stories resonate with their audiences across time?</w:t>
            </w:r>
          </w:p>
          <w:p w:rsidR="00C33C75" w:rsidRDefault="00C33C75">
            <w:pPr>
              <w:pBdr>
                <w:top w:val="nil"/>
                <w:left w:val="nil"/>
                <w:bottom w:val="nil"/>
                <w:right w:val="nil"/>
                <w:between w:val="nil"/>
              </w:pBdr>
              <w:jc w:val="both"/>
              <w:rPr>
                <w:color w:val="000000"/>
              </w:rPr>
            </w:pPr>
          </w:p>
          <w:p w:rsidR="00C33C75" w:rsidRPr="000D6B96" w:rsidRDefault="00B35557" w:rsidP="000D6B96">
            <w:pPr>
              <w:pBdr>
                <w:top w:val="nil"/>
                <w:left w:val="nil"/>
                <w:bottom w:val="nil"/>
                <w:right w:val="nil"/>
                <w:between w:val="nil"/>
              </w:pBdr>
              <w:jc w:val="both"/>
              <w:rPr>
                <w:color w:val="000000"/>
              </w:rPr>
            </w:pPr>
            <w:r>
              <w:rPr>
                <w:color w:val="000000"/>
              </w:rPr>
              <w:t xml:space="preserve">In </w:t>
            </w:r>
            <w:r w:rsidR="00007E54">
              <w:rPr>
                <w:color w:val="000000"/>
              </w:rPr>
              <w:t>the completion of this task</w:t>
            </w:r>
            <w:r>
              <w:rPr>
                <w:color w:val="000000"/>
              </w:rPr>
              <w:t>, you</w:t>
            </w:r>
            <w:r w:rsidR="00007E54">
              <w:rPr>
                <w:color w:val="000000"/>
              </w:rPr>
              <w:t xml:space="preserve"> should</w:t>
            </w:r>
            <w:r>
              <w:rPr>
                <w:color w:val="000000"/>
              </w:rPr>
              <w:t xml:space="preserve"> focus on the TWO texts you have studied this term</w:t>
            </w:r>
            <w:r w:rsidR="000D6B96">
              <w:rPr>
                <w:color w:val="000000"/>
              </w:rPr>
              <w:t xml:space="preserve"> – </w:t>
            </w:r>
            <w:r w:rsidR="000D6B96" w:rsidRPr="000D6B96">
              <w:rPr>
                <w:i/>
                <w:color w:val="000000"/>
              </w:rPr>
              <w:t>The Great</w:t>
            </w:r>
            <w:r w:rsidR="00007E54" w:rsidRPr="000D6B96">
              <w:rPr>
                <w:i/>
                <w:color w:val="000000"/>
              </w:rPr>
              <w:t xml:space="preserve"> Gatsby</w:t>
            </w:r>
            <w:r w:rsidR="00007E54">
              <w:rPr>
                <w:color w:val="000000"/>
              </w:rPr>
              <w:t xml:space="preserve"> and </w:t>
            </w:r>
            <w:r w:rsidR="000D6B96" w:rsidRPr="000D6B96">
              <w:rPr>
                <w:i/>
                <w:color w:val="000000"/>
              </w:rPr>
              <w:t xml:space="preserve">The </w:t>
            </w:r>
            <w:r w:rsidR="00007E54" w:rsidRPr="000D6B96">
              <w:rPr>
                <w:i/>
                <w:color w:val="000000"/>
              </w:rPr>
              <w:t xml:space="preserve">Wolf </w:t>
            </w:r>
            <w:proofErr w:type="gramStart"/>
            <w:r w:rsidR="00007E54" w:rsidRPr="000D6B96">
              <w:rPr>
                <w:i/>
                <w:color w:val="000000"/>
              </w:rPr>
              <w:t>Of</w:t>
            </w:r>
            <w:proofErr w:type="gramEnd"/>
            <w:r w:rsidR="00007E54" w:rsidRPr="000D6B96">
              <w:rPr>
                <w:i/>
                <w:color w:val="000000"/>
              </w:rPr>
              <w:t xml:space="preserve"> Wall Street</w:t>
            </w:r>
            <w:r w:rsidR="00007E54">
              <w:rPr>
                <w:color w:val="000000"/>
              </w:rPr>
              <w:t>.</w:t>
            </w:r>
            <w:r>
              <w:rPr>
                <w:color w:val="000000"/>
              </w:rPr>
              <w:t xml:space="preserve"> You should present this information in the form of a google site.  Feel free to include images, clips, music and sound to enhance your website and engage your younger audience.  </w:t>
            </w:r>
            <w:r w:rsidR="00007E54">
              <w:rPr>
                <w:color w:val="000000"/>
              </w:rPr>
              <w:t xml:space="preserve">Class discussion will ensue regarding suitable ideas and </w:t>
            </w:r>
            <w:r w:rsidR="004337B6">
              <w:rPr>
                <w:color w:val="000000"/>
              </w:rPr>
              <w:t>creation of the site.</w:t>
            </w:r>
          </w:p>
        </w:tc>
      </w:tr>
      <w:tr w:rsidR="00C33C75">
        <w:trPr>
          <w:trHeight w:val="971"/>
        </w:trPr>
        <w:tc>
          <w:tcPr>
            <w:tcW w:w="10636" w:type="dxa"/>
            <w:gridSpan w:val="7"/>
          </w:tcPr>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B35557">
            <w:pPr>
              <w:pBdr>
                <w:top w:val="nil"/>
                <w:left w:val="nil"/>
                <w:bottom w:val="nil"/>
                <w:right w:val="nil"/>
                <w:between w:val="nil"/>
              </w:pBdr>
              <w:jc w:val="both"/>
              <w:rPr>
                <w:b/>
                <w:color w:val="000000"/>
                <w:sz w:val="24"/>
                <w:szCs w:val="24"/>
              </w:rPr>
            </w:pPr>
            <w:r>
              <w:rPr>
                <w:b/>
                <w:color w:val="000000"/>
                <w:sz w:val="24"/>
                <w:szCs w:val="24"/>
              </w:rPr>
              <w:t xml:space="preserve">MARKING CRITERIA </w:t>
            </w:r>
          </w:p>
          <w:p w:rsidR="00C33C75" w:rsidRDefault="00C33C75">
            <w:pPr>
              <w:pBdr>
                <w:top w:val="nil"/>
                <w:left w:val="nil"/>
                <w:bottom w:val="nil"/>
                <w:right w:val="nil"/>
                <w:between w:val="nil"/>
              </w:pBdr>
              <w:jc w:val="both"/>
              <w:rPr>
                <w:rFonts w:ascii="Arial" w:eastAsia="Arial" w:hAnsi="Arial" w:cs="Arial"/>
                <w:b/>
                <w:color w:val="000000"/>
                <w:sz w:val="24"/>
                <w:szCs w:val="24"/>
              </w:rPr>
            </w:pPr>
          </w:p>
          <w:tbl>
            <w:tblPr>
              <w:tblStyle w:val="a0"/>
              <w:tblW w:w="87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9"/>
              <w:gridCol w:w="7624"/>
            </w:tblGrid>
            <w:tr w:rsidR="00C33C75">
              <w:trPr>
                <w:trHeight w:val="2204"/>
              </w:trPr>
              <w:tc>
                <w:tcPr>
                  <w:tcW w:w="1139" w:type="dxa"/>
                </w:tcPr>
                <w:p w:rsidR="00C33C75" w:rsidRDefault="00C33C75">
                  <w:pPr>
                    <w:pBdr>
                      <w:top w:val="nil"/>
                      <w:left w:val="nil"/>
                      <w:bottom w:val="nil"/>
                      <w:right w:val="nil"/>
                      <w:between w:val="nil"/>
                    </w:pBdr>
                    <w:jc w:val="center"/>
                    <w:rPr>
                      <w:b/>
                      <w:color w:val="000000"/>
                    </w:rPr>
                  </w:pPr>
                </w:p>
                <w:p w:rsidR="00C33C75" w:rsidRDefault="00C33C75">
                  <w:pPr>
                    <w:pBdr>
                      <w:top w:val="nil"/>
                      <w:left w:val="nil"/>
                      <w:bottom w:val="nil"/>
                      <w:right w:val="nil"/>
                      <w:between w:val="nil"/>
                    </w:pBdr>
                    <w:jc w:val="center"/>
                    <w:rPr>
                      <w:b/>
                      <w:color w:val="000000"/>
                    </w:rPr>
                  </w:pPr>
                </w:p>
                <w:p w:rsidR="00C33C75" w:rsidRDefault="00B35557">
                  <w:pPr>
                    <w:pBdr>
                      <w:top w:val="nil"/>
                      <w:left w:val="nil"/>
                      <w:bottom w:val="nil"/>
                      <w:right w:val="nil"/>
                      <w:between w:val="nil"/>
                    </w:pBdr>
                    <w:jc w:val="center"/>
                    <w:rPr>
                      <w:b/>
                      <w:color w:val="000000"/>
                    </w:rPr>
                  </w:pPr>
                  <w:r>
                    <w:rPr>
                      <w:b/>
                      <w:color w:val="000000"/>
                    </w:rPr>
                    <w:t>17 – 20</w:t>
                  </w:r>
                </w:p>
                <w:p w:rsidR="00C33C75" w:rsidRDefault="00C33C75">
                  <w:pPr>
                    <w:pBdr>
                      <w:top w:val="nil"/>
                      <w:left w:val="nil"/>
                      <w:bottom w:val="nil"/>
                      <w:right w:val="nil"/>
                      <w:between w:val="nil"/>
                    </w:pBdr>
                    <w:jc w:val="center"/>
                    <w:rPr>
                      <w:b/>
                      <w:color w:val="000000"/>
                    </w:rPr>
                  </w:pPr>
                </w:p>
              </w:tc>
              <w:tc>
                <w:tcPr>
                  <w:tcW w:w="7624" w:type="dxa"/>
                </w:tcPr>
                <w:p w:rsidR="00C33C75" w:rsidRDefault="00C33C75">
                  <w:pPr>
                    <w:pBdr>
                      <w:top w:val="nil"/>
                      <w:left w:val="nil"/>
                      <w:bottom w:val="nil"/>
                      <w:right w:val="nil"/>
                      <w:between w:val="nil"/>
                    </w:pBdr>
                    <w:ind w:left="360"/>
                    <w:jc w:val="both"/>
                    <w:rPr>
                      <w:color w:val="000000"/>
                    </w:rPr>
                  </w:pPr>
                </w:p>
                <w:p w:rsidR="00C33C75" w:rsidRDefault="00B35557">
                  <w:pPr>
                    <w:numPr>
                      <w:ilvl w:val="0"/>
                      <w:numId w:val="4"/>
                    </w:numPr>
                    <w:pBdr>
                      <w:top w:val="nil"/>
                      <w:left w:val="nil"/>
                      <w:bottom w:val="nil"/>
                      <w:right w:val="nil"/>
                      <w:between w:val="nil"/>
                    </w:pBdr>
                    <w:ind w:left="360"/>
                    <w:jc w:val="both"/>
                    <w:rPr>
                      <w:color w:val="000000"/>
                    </w:rPr>
                  </w:pPr>
                  <w:r>
                    <w:rPr>
                      <w:color w:val="000000"/>
                    </w:rPr>
                    <w:t xml:space="preserve">Composes a skilful digital resource that integrates elements including images, sound and video clips. </w:t>
                  </w:r>
                </w:p>
                <w:p w:rsidR="00C33C75" w:rsidRDefault="00B35557">
                  <w:pPr>
                    <w:numPr>
                      <w:ilvl w:val="0"/>
                      <w:numId w:val="3"/>
                    </w:numPr>
                    <w:pBdr>
                      <w:top w:val="nil"/>
                      <w:left w:val="nil"/>
                      <w:bottom w:val="nil"/>
                      <w:right w:val="nil"/>
                      <w:between w:val="nil"/>
                    </w:pBdr>
                    <w:ind w:left="360"/>
                    <w:jc w:val="both"/>
                    <w:rPr>
                      <w:color w:val="000000"/>
                    </w:rPr>
                  </w:pPr>
                  <w:r>
                    <w:rPr>
                      <w:color w:val="000000"/>
                    </w:rPr>
                    <w:t xml:space="preserve">Demonstrates skilful control of language &amp; structure appropriate to audience, purpose, context and form. </w:t>
                  </w:r>
                </w:p>
                <w:p w:rsidR="00C33C75" w:rsidRDefault="00B35557">
                  <w:pPr>
                    <w:numPr>
                      <w:ilvl w:val="0"/>
                      <w:numId w:val="3"/>
                    </w:numPr>
                    <w:pBdr>
                      <w:top w:val="nil"/>
                      <w:left w:val="nil"/>
                      <w:bottom w:val="nil"/>
                      <w:right w:val="nil"/>
                      <w:between w:val="nil"/>
                    </w:pBdr>
                    <w:ind w:left="360"/>
                    <w:jc w:val="both"/>
                    <w:rPr>
                      <w:color w:val="000000"/>
                    </w:rPr>
                  </w:pPr>
                  <w:r>
                    <w:rPr>
                      <w:color w:val="000000"/>
                    </w:rPr>
                    <w:t>Skilfully addresses the focus questions, providing supporting material skilfully selected from at least TWO prescribed texts.  This could include character analysis, exploration of thematic concerns and analysis of techniques present.</w:t>
                  </w:r>
                </w:p>
                <w:p w:rsidR="00C33C75" w:rsidRDefault="00C33C75">
                  <w:pPr>
                    <w:pBdr>
                      <w:top w:val="nil"/>
                      <w:left w:val="nil"/>
                      <w:bottom w:val="nil"/>
                      <w:right w:val="nil"/>
                      <w:between w:val="nil"/>
                    </w:pBdr>
                    <w:ind w:left="-51"/>
                    <w:jc w:val="both"/>
                    <w:rPr>
                      <w:color w:val="000000"/>
                    </w:rPr>
                  </w:pPr>
                </w:p>
              </w:tc>
            </w:tr>
            <w:tr w:rsidR="00C33C75">
              <w:trPr>
                <w:trHeight w:val="2195"/>
              </w:trPr>
              <w:tc>
                <w:tcPr>
                  <w:tcW w:w="1139" w:type="dxa"/>
                </w:tcPr>
                <w:p w:rsidR="00C33C75" w:rsidRDefault="00C33C75">
                  <w:pPr>
                    <w:pBdr>
                      <w:top w:val="nil"/>
                      <w:left w:val="nil"/>
                      <w:bottom w:val="nil"/>
                      <w:right w:val="nil"/>
                      <w:between w:val="nil"/>
                    </w:pBdr>
                    <w:jc w:val="center"/>
                    <w:rPr>
                      <w:b/>
                      <w:color w:val="000000"/>
                    </w:rPr>
                  </w:pPr>
                </w:p>
                <w:p w:rsidR="00C33C75" w:rsidRDefault="00C33C75">
                  <w:pPr>
                    <w:pBdr>
                      <w:top w:val="nil"/>
                      <w:left w:val="nil"/>
                      <w:bottom w:val="nil"/>
                      <w:right w:val="nil"/>
                      <w:between w:val="nil"/>
                    </w:pBdr>
                    <w:jc w:val="center"/>
                    <w:rPr>
                      <w:b/>
                      <w:color w:val="000000"/>
                    </w:rPr>
                  </w:pPr>
                </w:p>
                <w:p w:rsidR="00C33C75" w:rsidRDefault="00B35557">
                  <w:pPr>
                    <w:pBdr>
                      <w:top w:val="nil"/>
                      <w:left w:val="nil"/>
                      <w:bottom w:val="nil"/>
                      <w:right w:val="nil"/>
                      <w:between w:val="nil"/>
                    </w:pBdr>
                    <w:jc w:val="center"/>
                    <w:rPr>
                      <w:b/>
                      <w:color w:val="000000"/>
                    </w:rPr>
                  </w:pPr>
                  <w:r>
                    <w:rPr>
                      <w:b/>
                      <w:color w:val="000000"/>
                    </w:rPr>
                    <w:t>13 - 16</w:t>
                  </w:r>
                </w:p>
                <w:p w:rsidR="00C33C75" w:rsidRDefault="00C33C75">
                  <w:pPr>
                    <w:pBdr>
                      <w:top w:val="nil"/>
                      <w:left w:val="nil"/>
                      <w:bottom w:val="nil"/>
                      <w:right w:val="nil"/>
                      <w:between w:val="nil"/>
                    </w:pBdr>
                    <w:jc w:val="center"/>
                    <w:rPr>
                      <w:b/>
                      <w:color w:val="000000"/>
                    </w:rPr>
                  </w:pPr>
                </w:p>
              </w:tc>
              <w:tc>
                <w:tcPr>
                  <w:tcW w:w="7624" w:type="dxa"/>
                </w:tcPr>
                <w:p w:rsidR="00C33C75" w:rsidRDefault="00C33C75">
                  <w:pPr>
                    <w:pBdr>
                      <w:top w:val="nil"/>
                      <w:left w:val="nil"/>
                      <w:bottom w:val="nil"/>
                      <w:right w:val="nil"/>
                      <w:between w:val="nil"/>
                    </w:pBdr>
                    <w:jc w:val="both"/>
                    <w:rPr>
                      <w:color w:val="000000"/>
                    </w:rPr>
                  </w:pPr>
                </w:p>
                <w:p w:rsidR="00C33C75" w:rsidRDefault="00B35557">
                  <w:pPr>
                    <w:numPr>
                      <w:ilvl w:val="0"/>
                      <w:numId w:val="4"/>
                    </w:numPr>
                    <w:pBdr>
                      <w:top w:val="nil"/>
                      <w:left w:val="nil"/>
                      <w:bottom w:val="nil"/>
                      <w:right w:val="nil"/>
                      <w:between w:val="nil"/>
                    </w:pBdr>
                    <w:ind w:left="360"/>
                    <w:jc w:val="both"/>
                    <w:rPr>
                      <w:color w:val="000000"/>
                    </w:rPr>
                  </w:pPr>
                  <w:r>
                    <w:rPr>
                      <w:color w:val="000000"/>
                    </w:rPr>
                    <w:t xml:space="preserve">Composes an effective digital resource that integrates elements including images, sound and video clips. </w:t>
                  </w:r>
                </w:p>
                <w:p w:rsidR="00C33C75" w:rsidRDefault="00B35557">
                  <w:pPr>
                    <w:numPr>
                      <w:ilvl w:val="0"/>
                      <w:numId w:val="3"/>
                    </w:numPr>
                    <w:pBdr>
                      <w:top w:val="nil"/>
                      <w:left w:val="nil"/>
                      <w:bottom w:val="nil"/>
                      <w:right w:val="nil"/>
                      <w:between w:val="nil"/>
                    </w:pBdr>
                    <w:ind w:left="360"/>
                    <w:jc w:val="both"/>
                    <w:rPr>
                      <w:color w:val="000000"/>
                    </w:rPr>
                  </w:pPr>
                  <w:r>
                    <w:rPr>
                      <w:color w:val="000000"/>
                    </w:rPr>
                    <w:t xml:space="preserve">Demonstrates effective control of language &amp; structure appropriate to audience, purpose, context and form. </w:t>
                  </w:r>
                </w:p>
                <w:p w:rsidR="00C33C75" w:rsidRDefault="00B35557">
                  <w:pPr>
                    <w:numPr>
                      <w:ilvl w:val="0"/>
                      <w:numId w:val="3"/>
                    </w:numPr>
                    <w:pBdr>
                      <w:top w:val="nil"/>
                      <w:left w:val="nil"/>
                      <w:bottom w:val="nil"/>
                      <w:right w:val="nil"/>
                      <w:between w:val="nil"/>
                    </w:pBdr>
                    <w:ind w:left="360"/>
                    <w:jc w:val="both"/>
                    <w:rPr>
                      <w:color w:val="000000"/>
                    </w:rPr>
                  </w:pPr>
                  <w:r>
                    <w:rPr>
                      <w:color w:val="000000"/>
                    </w:rPr>
                    <w:t>Effectively addresses the focus questions, providing supporting material carefully selected from at least TWO prescribed texts.   This could include character analysis, exploration of thematic concerns and analysis of techniques present.</w:t>
                  </w:r>
                </w:p>
                <w:p w:rsidR="00C33C75" w:rsidRDefault="00C33C75">
                  <w:pPr>
                    <w:pBdr>
                      <w:top w:val="nil"/>
                      <w:left w:val="nil"/>
                      <w:bottom w:val="nil"/>
                      <w:right w:val="nil"/>
                      <w:between w:val="nil"/>
                    </w:pBdr>
                    <w:ind w:left="360"/>
                    <w:jc w:val="both"/>
                    <w:rPr>
                      <w:color w:val="000000"/>
                    </w:rPr>
                  </w:pPr>
                </w:p>
              </w:tc>
            </w:tr>
            <w:tr w:rsidR="00C33C75">
              <w:trPr>
                <w:trHeight w:val="2204"/>
              </w:trPr>
              <w:tc>
                <w:tcPr>
                  <w:tcW w:w="1139" w:type="dxa"/>
                </w:tcPr>
                <w:p w:rsidR="00C33C75" w:rsidRDefault="00C33C75">
                  <w:pPr>
                    <w:pBdr>
                      <w:top w:val="nil"/>
                      <w:left w:val="nil"/>
                      <w:bottom w:val="nil"/>
                      <w:right w:val="nil"/>
                      <w:between w:val="nil"/>
                    </w:pBdr>
                    <w:jc w:val="center"/>
                    <w:rPr>
                      <w:b/>
                      <w:color w:val="000000"/>
                    </w:rPr>
                  </w:pPr>
                </w:p>
                <w:p w:rsidR="00C33C75" w:rsidRDefault="00C33C75">
                  <w:pPr>
                    <w:pBdr>
                      <w:top w:val="nil"/>
                      <w:left w:val="nil"/>
                      <w:bottom w:val="nil"/>
                      <w:right w:val="nil"/>
                      <w:between w:val="nil"/>
                    </w:pBdr>
                    <w:jc w:val="center"/>
                    <w:rPr>
                      <w:b/>
                      <w:color w:val="000000"/>
                    </w:rPr>
                  </w:pPr>
                </w:p>
                <w:p w:rsidR="00C33C75" w:rsidRDefault="00B35557">
                  <w:pPr>
                    <w:pBdr>
                      <w:top w:val="nil"/>
                      <w:left w:val="nil"/>
                      <w:bottom w:val="nil"/>
                      <w:right w:val="nil"/>
                      <w:between w:val="nil"/>
                    </w:pBdr>
                    <w:jc w:val="center"/>
                    <w:rPr>
                      <w:b/>
                      <w:color w:val="000000"/>
                    </w:rPr>
                  </w:pPr>
                  <w:r>
                    <w:rPr>
                      <w:b/>
                      <w:color w:val="000000"/>
                    </w:rPr>
                    <w:t>9 - 12</w:t>
                  </w:r>
                </w:p>
                <w:p w:rsidR="00C33C75" w:rsidRDefault="00C33C75">
                  <w:pPr>
                    <w:pBdr>
                      <w:top w:val="nil"/>
                      <w:left w:val="nil"/>
                      <w:bottom w:val="nil"/>
                      <w:right w:val="nil"/>
                      <w:between w:val="nil"/>
                    </w:pBdr>
                    <w:jc w:val="center"/>
                    <w:rPr>
                      <w:b/>
                      <w:color w:val="000000"/>
                    </w:rPr>
                  </w:pPr>
                </w:p>
              </w:tc>
              <w:tc>
                <w:tcPr>
                  <w:tcW w:w="7624" w:type="dxa"/>
                </w:tcPr>
                <w:p w:rsidR="00C33C75" w:rsidRDefault="00C33C75">
                  <w:pPr>
                    <w:pBdr>
                      <w:top w:val="nil"/>
                      <w:left w:val="nil"/>
                      <w:bottom w:val="nil"/>
                      <w:right w:val="nil"/>
                      <w:between w:val="nil"/>
                    </w:pBdr>
                    <w:jc w:val="both"/>
                    <w:rPr>
                      <w:color w:val="000000"/>
                    </w:rPr>
                  </w:pPr>
                </w:p>
                <w:p w:rsidR="00C33C75" w:rsidRDefault="00B35557">
                  <w:pPr>
                    <w:numPr>
                      <w:ilvl w:val="0"/>
                      <w:numId w:val="4"/>
                    </w:numPr>
                    <w:pBdr>
                      <w:top w:val="nil"/>
                      <w:left w:val="nil"/>
                      <w:bottom w:val="nil"/>
                      <w:right w:val="nil"/>
                      <w:between w:val="nil"/>
                    </w:pBdr>
                    <w:ind w:left="360"/>
                    <w:jc w:val="both"/>
                    <w:rPr>
                      <w:color w:val="000000"/>
                    </w:rPr>
                  </w:pPr>
                  <w:r>
                    <w:rPr>
                      <w:color w:val="000000"/>
                    </w:rPr>
                    <w:t xml:space="preserve">Composes a sound digital resource that integrates elements including images, sound and video clips. </w:t>
                  </w:r>
                </w:p>
                <w:p w:rsidR="00C33C75" w:rsidRDefault="00B35557">
                  <w:pPr>
                    <w:numPr>
                      <w:ilvl w:val="0"/>
                      <w:numId w:val="3"/>
                    </w:numPr>
                    <w:pBdr>
                      <w:top w:val="nil"/>
                      <w:left w:val="nil"/>
                      <w:bottom w:val="nil"/>
                      <w:right w:val="nil"/>
                      <w:between w:val="nil"/>
                    </w:pBdr>
                    <w:ind w:left="360"/>
                    <w:jc w:val="both"/>
                    <w:rPr>
                      <w:color w:val="000000"/>
                    </w:rPr>
                  </w:pPr>
                  <w:r>
                    <w:rPr>
                      <w:color w:val="000000"/>
                    </w:rPr>
                    <w:t xml:space="preserve">Demonstrates sound control of language &amp; structure appropriate to audience, purpose, context and form. </w:t>
                  </w:r>
                </w:p>
                <w:p w:rsidR="00C33C75" w:rsidRDefault="00B35557">
                  <w:pPr>
                    <w:numPr>
                      <w:ilvl w:val="0"/>
                      <w:numId w:val="3"/>
                    </w:numPr>
                    <w:pBdr>
                      <w:top w:val="nil"/>
                      <w:left w:val="nil"/>
                      <w:bottom w:val="nil"/>
                      <w:right w:val="nil"/>
                      <w:between w:val="nil"/>
                    </w:pBdr>
                    <w:ind w:left="360"/>
                    <w:jc w:val="both"/>
                    <w:rPr>
                      <w:color w:val="000000"/>
                    </w:rPr>
                  </w:pPr>
                  <w:r>
                    <w:rPr>
                      <w:color w:val="000000"/>
                    </w:rPr>
                    <w:t>Addresses the focus questions, providing supporting material selected from at least TWO prescribed texts.   This could include character analysis, exploration of thematic concerns and analysis of techniques present.</w:t>
                  </w:r>
                </w:p>
                <w:p w:rsidR="00C33C75" w:rsidRDefault="00C33C75">
                  <w:pPr>
                    <w:pBdr>
                      <w:top w:val="nil"/>
                      <w:left w:val="nil"/>
                      <w:bottom w:val="nil"/>
                      <w:right w:val="nil"/>
                      <w:between w:val="nil"/>
                    </w:pBdr>
                    <w:jc w:val="both"/>
                    <w:rPr>
                      <w:color w:val="000000"/>
                    </w:rPr>
                  </w:pPr>
                </w:p>
              </w:tc>
            </w:tr>
            <w:tr w:rsidR="00C33C75">
              <w:trPr>
                <w:trHeight w:val="1931"/>
              </w:trPr>
              <w:tc>
                <w:tcPr>
                  <w:tcW w:w="1139" w:type="dxa"/>
                </w:tcPr>
                <w:p w:rsidR="00C33C75" w:rsidRDefault="00C33C75">
                  <w:pPr>
                    <w:pBdr>
                      <w:top w:val="nil"/>
                      <w:left w:val="nil"/>
                      <w:bottom w:val="nil"/>
                      <w:right w:val="nil"/>
                      <w:between w:val="nil"/>
                    </w:pBdr>
                    <w:jc w:val="center"/>
                    <w:rPr>
                      <w:b/>
                      <w:color w:val="000000"/>
                    </w:rPr>
                  </w:pPr>
                </w:p>
                <w:p w:rsidR="00C33C75" w:rsidRDefault="00C33C75">
                  <w:pPr>
                    <w:pBdr>
                      <w:top w:val="nil"/>
                      <w:left w:val="nil"/>
                      <w:bottom w:val="nil"/>
                      <w:right w:val="nil"/>
                      <w:between w:val="nil"/>
                    </w:pBdr>
                    <w:jc w:val="center"/>
                    <w:rPr>
                      <w:b/>
                      <w:color w:val="000000"/>
                    </w:rPr>
                  </w:pPr>
                </w:p>
                <w:p w:rsidR="00C33C75" w:rsidRDefault="00B35557">
                  <w:pPr>
                    <w:pBdr>
                      <w:top w:val="nil"/>
                      <w:left w:val="nil"/>
                      <w:bottom w:val="nil"/>
                      <w:right w:val="nil"/>
                      <w:between w:val="nil"/>
                    </w:pBdr>
                    <w:jc w:val="center"/>
                    <w:rPr>
                      <w:b/>
                      <w:color w:val="000000"/>
                    </w:rPr>
                  </w:pPr>
                  <w:r>
                    <w:rPr>
                      <w:b/>
                      <w:color w:val="000000"/>
                    </w:rPr>
                    <w:t>5 - 8</w:t>
                  </w:r>
                </w:p>
                <w:p w:rsidR="00C33C75" w:rsidRDefault="00C33C75">
                  <w:pPr>
                    <w:pBdr>
                      <w:top w:val="nil"/>
                      <w:left w:val="nil"/>
                      <w:bottom w:val="nil"/>
                      <w:right w:val="nil"/>
                      <w:between w:val="nil"/>
                    </w:pBdr>
                    <w:jc w:val="center"/>
                    <w:rPr>
                      <w:b/>
                      <w:color w:val="000000"/>
                    </w:rPr>
                  </w:pPr>
                </w:p>
              </w:tc>
              <w:tc>
                <w:tcPr>
                  <w:tcW w:w="7624" w:type="dxa"/>
                </w:tcPr>
                <w:p w:rsidR="00C33C75" w:rsidRDefault="00C33C75">
                  <w:pPr>
                    <w:pBdr>
                      <w:top w:val="nil"/>
                      <w:left w:val="nil"/>
                      <w:bottom w:val="nil"/>
                      <w:right w:val="nil"/>
                      <w:between w:val="nil"/>
                    </w:pBdr>
                    <w:jc w:val="both"/>
                    <w:rPr>
                      <w:color w:val="000000"/>
                    </w:rPr>
                  </w:pPr>
                </w:p>
                <w:p w:rsidR="00C33C75" w:rsidRDefault="00B35557">
                  <w:pPr>
                    <w:numPr>
                      <w:ilvl w:val="0"/>
                      <w:numId w:val="4"/>
                    </w:numPr>
                    <w:pBdr>
                      <w:top w:val="nil"/>
                      <w:left w:val="nil"/>
                      <w:bottom w:val="nil"/>
                      <w:right w:val="nil"/>
                      <w:between w:val="nil"/>
                    </w:pBdr>
                    <w:ind w:left="360"/>
                    <w:jc w:val="both"/>
                    <w:rPr>
                      <w:color w:val="000000"/>
                    </w:rPr>
                  </w:pPr>
                  <w:r>
                    <w:rPr>
                      <w:color w:val="000000"/>
                    </w:rPr>
                    <w:t xml:space="preserve">Attempts to compose a digital resource that integrates elements including images, sound and video clips. </w:t>
                  </w:r>
                </w:p>
                <w:p w:rsidR="00C33C75" w:rsidRDefault="00B35557">
                  <w:pPr>
                    <w:numPr>
                      <w:ilvl w:val="0"/>
                      <w:numId w:val="3"/>
                    </w:numPr>
                    <w:pBdr>
                      <w:top w:val="nil"/>
                      <w:left w:val="nil"/>
                      <w:bottom w:val="nil"/>
                      <w:right w:val="nil"/>
                      <w:between w:val="nil"/>
                    </w:pBdr>
                    <w:ind w:left="360"/>
                    <w:jc w:val="both"/>
                    <w:rPr>
                      <w:color w:val="000000"/>
                    </w:rPr>
                  </w:pPr>
                  <w:r>
                    <w:rPr>
                      <w:color w:val="000000"/>
                    </w:rPr>
                    <w:t>Attempts to</w:t>
                  </w:r>
                  <w:r w:rsidR="00641ED4">
                    <w:rPr>
                      <w:color w:val="000000"/>
                    </w:rPr>
                    <w:t xml:space="preserve"> </w:t>
                  </w:r>
                  <w:r>
                    <w:rPr>
                      <w:color w:val="000000"/>
                    </w:rPr>
                    <w:t xml:space="preserve">control language &amp; structure appropriate to audience, purpose, context and form. </w:t>
                  </w:r>
                </w:p>
                <w:p w:rsidR="00C33C75" w:rsidRDefault="00B35557">
                  <w:pPr>
                    <w:numPr>
                      <w:ilvl w:val="0"/>
                      <w:numId w:val="3"/>
                    </w:numPr>
                    <w:pBdr>
                      <w:top w:val="nil"/>
                      <w:left w:val="nil"/>
                      <w:bottom w:val="nil"/>
                      <w:right w:val="nil"/>
                      <w:between w:val="nil"/>
                    </w:pBdr>
                    <w:ind w:left="360"/>
                    <w:jc w:val="both"/>
                    <w:rPr>
                      <w:color w:val="000000"/>
                    </w:rPr>
                  </w:pPr>
                  <w:r>
                    <w:rPr>
                      <w:color w:val="000000"/>
                    </w:rPr>
                    <w:t xml:space="preserve">Attempts to address the focus questions, providing some supporting material. </w:t>
                  </w:r>
                </w:p>
                <w:p w:rsidR="00C33C75" w:rsidRDefault="00C33C75">
                  <w:pPr>
                    <w:pBdr>
                      <w:top w:val="nil"/>
                      <w:left w:val="nil"/>
                      <w:bottom w:val="nil"/>
                      <w:right w:val="nil"/>
                      <w:between w:val="nil"/>
                    </w:pBdr>
                    <w:ind w:left="360"/>
                    <w:jc w:val="both"/>
                    <w:rPr>
                      <w:color w:val="000000"/>
                    </w:rPr>
                  </w:pPr>
                </w:p>
              </w:tc>
            </w:tr>
            <w:tr w:rsidR="00C33C75">
              <w:trPr>
                <w:trHeight w:val="1395"/>
              </w:trPr>
              <w:tc>
                <w:tcPr>
                  <w:tcW w:w="1139" w:type="dxa"/>
                </w:tcPr>
                <w:p w:rsidR="00C33C75" w:rsidRDefault="00C33C75">
                  <w:pPr>
                    <w:pBdr>
                      <w:top w:val="nil"/>
                      <w:left w:val="nil"/>
                      <w:bottom w:val="nil"/>
                      <w:right w:val="nil"/>
                      <w:between w:val="nil"/>
                    </w:pBdr>
                    <w:jc w:val="center"/>
                    <w:rPr>
                      <w:b/>
                      <w:color w:val="000000"/>
                    </w:rPr>
                  </w:pPr>
                </w:p>
                <w:p w:rsidR="00C33C75" w:rsidRDefault="00C33C75">
                  <w:pPr>
                    <w:pBdr>
                      <w:top w:val="nil"/>
                      <w:left w:val="nil"/>
                      <w:bottom w:val="nil"/>
                      <w:right w:val="nil"/>
                      <w:between w:val="nil"/>
                    </w:pBdr>
                    <w:jc w:val="center"/>
                    <w:rPr>
                      <w:b/>
                      <w:color w:val="000000"/>
                    </w:rPr>
                  </w:pPr>
                </w:p>
                <w:p w:rsidR="00C33C75" w:rsidRDefault="00B35557">
                  <w:pPr>
                    <w:pBdr>
                      <w:top w:val="nil"/>
                      <w:left w:val="nil"/>
                      <w:bottom w:val="nil"/>
                      <w:right w:val="nil"/>
                      <w:between w:val="nil"/>
                    </w:pBdr>
                    <w:jc w:val="center"/>
                    <w:rPr>
                      <w:b/>
                      <w:color w:val="000000"/>
                    </w:rPr>
                  </w:pPr>
                  <w:r>
                    <w:rPr>
                      <w:b/>
                      <w:color w:val="000000"/>
                    </w:rPr>
                    <w:t>0 – 4</w:t>
                  </w:r>
                </w:p>
                <w:p w:rsidR="00C33C75" w:rsidRDefault="00C33C75">
                  <w:pPr>
                    <w:pBdr>
                      <w:top w:val="nil"/>
                      <w:left w:val="nil"/>
                      <w:bottom w:val="nil"/>
                      <w:right w:val="nil"/>
                      <w:between w:val="nil"/>
                    </w:pBdr>
                    <w:jc w:val="center"/>
                    <w:rPr>
                      <w:b/>
                      <w:color w:val="000000"/>
                    </w:rPr>
                  </w:pPr>
                </w:p>
              </w:tc>
              <w:tc>
                <w:tcPr>
                  <w:tcW w:w="7624" w:type="dxa"/>
                </w:tcPr>
                <w:p w:rsidR="00C33C75" w:rsidRDefault="00C33C75">
                  <w:pPr>
                    <w:pBdr>
                      <w:top w:val="nil"/>
                      <w:left w:val="nil"/>
                      <w:bottom w:val="nil"/>
                      <w:right w:val="nil"/>
                      <w:between w:val="nil"/>
                    </w:pBdr>
                    <w:jc w:val="both"/>
                    <w:rPr>
                      <w:color w:val="000000"/>
                    </w:rPr>
                  </w:pPr>
                </w:p>
                <w:p w:rsidR="00C33C75" w:rsidRDefault="00B35557">
                  <w:pPr>
                    <w:numPr>
                      <w:ilvl w:val="0"/>
                      <w:numId w:val="5"/>
                    </w:numPr>
                    <w:pBdr>
                      <w:top w:val="nil"/>
                      <w:left w:val="nil"/>
                      <w:bottom w:val="nil"/>
                      <w:right w:val="nil"/>
                      <w:between w:val="nil"/>
                    </w:pBdr>
                    <w:ind w:left="360"/>
                    <w:jc w:val="both"/>
                    <w:rPr>
                      <w:color w:val="000000"/>
                    </w:rPr>
                  </w:pPr>
                  <w:r>
                    <w:rPr>
                      <w:color w:val="000000"/>
                    </w:rPr>
                    <w:t>Attempts to compose a response</w:t>
                  </w:r>
                </w:p>
                <w:p w:rsidR="00C33C75" w:rsidRDefault="00B35557">
                  <w:pPr>
                    <w:numPr>
                      <w:ilvl w:val="0"/>
                      <w:numId w:val="5"/>
                    </w:numPr>
                    <w:pBdr>
                      <w:top w:val="nil"/>
                      <w:left w:val="nil"/>
                      <w:bottom w:val="nil"/>
                      <w:right w:val="nil"/>
                      <w:between w:val="nil"/>
                    </w:pBdr>
                    <w:ind w:left="360"/>
                    <w:jc w:val="both"/>
                    <w:rPr>
                      <w:color w:val="000000"/>
                    </w:rPr>
                  </w:pPr>
                  <w:r>
                    <w:rPr>
                      <w:color w:val="000000"/>
                    </w:rPr>
                    <w:t>Demonstrates elementary control of language</w:t>
                  </w:r>
                </w:p>
                <w:p w:rsidR="00C33C75" w:rsidRDefault="00B35557">
                  <w:pPr>
                    <w:numPr>
                      <w:ilvl w:val="0"/>
                      <w:numId w:val="5"/>
                    </w:numPr>
                    <w:pBdr>
                      <w:top w:val="nil"/>
                      <w:left w:val="nil"/>
                      <w:bottom w:val="nil"/>
                      <w:right w:val="nil"/>
                      <w:between w:val="nil"/>
                    </w:pBdr>
                    <w:ind w:left="360"/>
                    <w:jc w:val="both"/>
                    <w:rPr>
                      <w:color w:val="000000"/>
                    </w:rPr>
                  </w:pPr>
                  <w:r>
                    <w:rPr>
                      <w:color w:val="000000"/>
                    </w:rPr>
                    <w:t>Presents a limited understanding of the texts set for study</w:t>
                  </w:r>
                </w:p>
                <w:p w:rsidR="00C33C75" w:rsidRDefault="00C33C75">
                  <w:pPr>
                    <w:pBdr>
                      <w:top w:val="nil"/>
                      <w:left w:val="nil"/>
                      <w:bottom w:val="nil"/>
                      <w:right w:val="nil"/>
                      <w:between w:val="nil"/>
                    </w:pBdr>
                    <w:ind w:left="360"/>
                    <w:jc w:val="both"/>
                    <w:rPr>
                      <w:color w:val="000000"/>
                    </w:rPr>
                  </w:pPr>
                </w:p>
              </w:tc>
            </w:tr>
          </w:tbl>
          <w:p w:rsidR="00C33C75" w:rsidRDefault="00C33C75">
            <w:pPr>
              <w:pBdr>
                <w:top w:val="nil"/>
                <w:left w:val="nil"/>
                <w:bottom w:val="nil"/>
                <w:right w:val="nil"/>
                <w:between w:val="nil"/>
              </w:pBdr>
              <w:jc w:val="both"/>
              <w:rPr>
                <w:rFonts w:ascii="Arial" w:eastAsia="Arial" w:hAnsi="Arial" w:cs="Arial"/>
                <w:b/>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p w:rsidR="00C33C75" w:rsidRDefault="00C33C75">
            <w:pPr>
              <w:pBdr>
                <w:top w:val="nil"/>
                <w:left w:val="nil"/>
                <w:bottom w:val="nil"/>
                <w:right w:val="nil"/>
                <w:between w:val="nil"/>
              </w:pBdr>
              <w:jc w:val="both"/>
              <w:rPr>
                <w:rFonts w:ascii="Arial" w:eastAsia="Arial" w:hAnsi="Arial" w:cs="Arial"/>
                <w:color w:val="000000"/>
                <w:sz w:val="24"/>
                <w:szCs w:val="24"/>
              </w:rPr>
            </w:pPr>
          </w:p>
        </w:tc>
      </w:tr>
    </w:tbl>
    <w:p w:rsidR="00C33C75" w:rsidRDefault="00C33C75">
      <w:pPr>
        <w:rPr>
          <w:rFonts w:ascii="Arial" w:eastAsia="Arial" w:hAnsi="Arial" w:cs="Arial"/>
          <w:sz w:val="24"/>
          <w:szCs w:val="24"/>
        </w:rPr>
      </w:pPr>
    </w:p>
    <w:p w:rsidR="00C33C75" w:rsidRDefault="00B35557">
      <w:pPr>
        <w:pBdr>
          <w:top w:val="nil"/>
          <w:left w:val="nil"/>
          <w:bottom w:val="nil"/>
          <w:right w:val="nil"/>
          <w:between w:val="nil"/>
        </w:pBdr>
        <w:spacing w:after="0" w:line="240" w:lineRule="auto"/>
        <w:rPr>
          <w:rFonts w:ascii="Arial" w:eastAsia="Arial" w:hAnsi="Arial" w:cs="Arial"/>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-403224</wp:posOffset>
            </wp:positionH>
            <wp:positionV relativeFrom="paragraph">
              <wp:posOffset>-450214</wp:posOffset>
            </wp:positionV>
            <wp:extent cx="7559040" cy="147129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C33C75" w:rsidRDefault="00C33C75">
      <w:pPr>
        <w:pBdr>
          <w:top w:val="nil"/>
          <w:left w:val="nil"/>
          <w:bottom w:val="nil"/>
          <w:right w:val="nil"/>
          <w:between w:val="nil"/>
        </w:pBdr>
        <w:spacing w:after="0" w:line="240" w:lineRule="auto"/>
        <w:jc w:val="center"/>
        <w:rPr>
          <w:rFonts w:ascii="Arial" w:eastAsia="Arial" w:hAnsi="Arial" w:cs="Arial"/>
          <w:b/>
          <w:color w:val="000000"/>
          <w:sz w:val="24"/>
          <w:szCs w:val="2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44"/>
          <w:szCs w:val="44"/>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44"/>
          <w:szCs w:val="44"/>
        </w:rPr>
      </w:pPr>
      <w:r>
        <w:rPr>
          <w:rFonts w:ascii="Georgia" w:eastAsia="Georgia" w:hAnsi="Georgia" w:cs="Georgia"/>
          <w:b/>
          <w:color w:val="000000"/>
          <w:sz w:val="44"/>
          <w:szCs w:val="44"/>
        </w:rPr>
        <w:t>COWRA HIGH SCHOOL</w:t>
      </w: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20"/>
          <w:szCs w:val="20"/>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32"/>
          <w:szCs w:val="32"/>
        </w:rPr>
      </w:pPr>
      <w:r>
        <w:rPr>
          <w:rFonts w:ascii="Georgia" w:eastAsia="Georgia" w:hAnsi="Georgia" w:cs="Georgia"/>
          <w:b/>
          <w:color w:val="000000"/>
          <w:sz w:val="32"/>
          <w:szCs w:val="32"/>
        </w:rPr>
        <w:t>Assessment Task Submission Policy</w:t>
      </w:r>
    </w:p>
    <w:p w:rsidR="00C33C75" w:rsidRDefault="00C33C75">
      <w:pPr>
        <w:pBdr>
          <w:top w:val="nil"/>
          <w:left w:val="nil"/>
          <w:bottom w:val="nil"/>
          <w:right w:val="nil"/>
          <w:between w:val="nil"/>
        </w:pBdr>
        <w:spacing w:after="0" w:line="240" w:lineRule="auto"/>
        <w:rPr>
          <w:rFonts w:ascii="Arial" w:eastAsia="Arial" w:hAnsi="Arial" w:cs="Arial"/>
          <w:color w:val="000000"/>
          <w:sz w:val="12"/>
          <w:szCs w:val="12"/>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Submission of assessment tasks by students must follow faculty guidelines. There are basically four types of assessment tasks: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In Class Assessment Tasks</w:t>
      </w:r>
      <w:r>
        <w:rPr>
          <w:rFonts w:ascii="Arial" w:eastAsia="Arial" w:hAnsi="Arial" w:cs="Arial"/>
          <w:color w:val="000000"/>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Formal Examinations</w:t>
      </w:r>
      <w:r>
        <w:rPr>
          <w:rFonts w:ascii="Arial" w:eastAsia="Arial" w:hAnsi="Arial" w:cs="Arial"/>
          <w:color w:val="000000"/>
        </w:rPr>
        <w:t xml:space="preserve"> ~ at the conclusion of any formal examination the assessment task papers are to be collected and returned to the relevant faculty teacher.</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Major Projects / Pieces of Work</w:t>
      </w:r>
      <w:r>
        <w:rPr>
          <w:rFonts w:ascii="Arial" w:eastAsia="Arial" w:hAnsi="Arial" w:cs="Arial"/>
          <w:color w:val="000000"/>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7"/>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b/>
          <w:color w:val="000000"/>
        </w:rPr>
        <w:t>Take Home Assessment Tasks</w:t>
      </w:r>
      <w:r>
        <w:rPr>
          <w:rFonts w:ascii="Arial" w:eastAsia="Arial" w:hAnsi="Arial" w:cs="Arial"/>
          <w:color w:val="000000"/>
        </w:rPr>
        <w:t xml:space="preserve"> ~ these are </w:t>
      </w:r>
      <w:proofErr w:type="gramStart"/>
      <w:r>
        <w:rPr>
          <w:rFonts w:ascii="Arial" w:eastAsia="Arial" w:hAnsi="Arial" w:cs="Arial"/>
          <w:color w:val="000000"/>
        </w:rPr>
        <w:t>tasks</w:t>
      </w:r>
      <w:proofErr w:type="gramEnd"/>
      <w:r>
        <w:rPr>
          <w:rFonts w:ascii="Arial" w:eastAsia="Arial" w:hAnsi="Arial" w:cs="Arial"/>
          <w:color w:val="000000"/>
        </w:rPr>
        <w:t xml:space="preserve"> that students are required to complete by a due date. Students should follow faculty submission guidelines regarding submission of these tasks.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Guidelines for the Submission of Assessment Tasks </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When an assessment task is issued, the information provided to students will include:</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 clear statement of what the task involves and what the expectations of the student are</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explanation of the marking criteria / outcomes to be assessed</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the due date of submission</w:t>
      </w:r>
    </w:p>
    <w:p w:rsidR="00C33C75" w:rsidRDefault="00B35557">
      <w:pPr>
        <w:numPr>
          <w:ilvl w:val="0"/>
          <w:numId w:val="1"/>
        </w:numPr>
        <w:pBdr>
          <w:top w:val="nil"/>
          <w:left w:val="nil"/>
          <w:bottom w:val="nil"/>
          <w:right w:val="nil"/>
          <w:between w:val="nil"/>
        </w:pBdr>
        <w:spacing w:after="0" w:line="240" w:lineRule="auto"/>
        <w:ind w:left="720"/>
        <w:jc w:val="both"/>
        <w:rPr>
          <w:color w:val="000000"/>
        </w:rPr>
      </w:pPr>
      <w:r>
        <w:rPr>
          <w:rFonts w:ascii="Arial" w:eastAsia="Arial" w:hAnsi="Arial" w:cs="Arial"/>
          <w:color w:val="000000"/>
        </w:rPr>
        <w:t>an assessment task submission cover sheet ~ see attached</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Teachers should record the names of all students issued with the assessment task on a roll/class list and have the student acknowledge receipt of the assessment task by getting them to sign next to their name.</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must</w:t>
      </w:r>
      <w:r>
        <w:rPr>
          <w:rFonts w:ascii="Arial" w:eastAsia="Arial" w:hAnsi="Arial" w:cs="Arial"/>
          <w:color w:val="000000"/>
        </w:rPr>
        <w:t xml:space="preserve"> take their assessment task to the class teacher. They must be signed in on the class roll and keep their receipt</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numPr>
          <w:ilvl w:val="0"/>
          <w:numId w:val="8"/>
        </w:num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All students </w:t>
      </w:r>
      <w:r>
        <w:rPr>
          <w:rFonts w:ascii="Arial" w:eastAsia="Arial" w:hAnsi="Arial" w:cs="Arial"/>
          <w:b/>
          <w:color w:val="000000"/>
        </w:rPr>
        <w:t>must keep a copy</w:t>
      </w:r>
      <w:r>
        <w:rPr>
          <w:rFonts w:ascii="Arial" w:eastAsia="Arial" w:hAnsi="Arial" w:cs="Arial"/>
          <w:color w:val="000000"/>
        </w:rPr>
        <w:t xml:space="preserve"> of their assessment task.</w:t>
      </w:r>
    </w:p>
    <w:p w:rsidR="00C33C75" w:rsidRDefault="00C33C75">
      <w:pPr>
        <w:pBdr>
          <w:top w:val="nil"/>
          <w:left w:val="nil"/>
          <w:bottom w:val="nil"/>
          <w:right w:val="nil"/>
          <w:between w:val="nil"/>
        </w:pBdr>
        <w:spacing w:after="0" w:line="240" w:lineRule="auto"/>
        <w:ind w:left="360"/>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Illness and Misadventure Appeals</w:t>
      </w:r>
    </w:p>
    <w:p w:rsidR="00C33C75" w:rsidRDefault="00C33C75">
      <w:pPr>
        <w:pBdr>
          <w:top w:val="nil"/>
          <w:left w:val="nil"/>
          <w:bottom w:val="nil"/>
          <w:right w:val="nil"/>
          <w:between w:val="nil"/>
        </w:pBdr>
        <w:spacing w:after="0" w:line="240" w:lineRule="auto"/>
        <w:jc w:val="both"/>
        <w:rPr>
          <w:rFonts w:ascii="Arial" w:eastAsia="Arial" w:hAnsi="Arial" w:cs="Arial"/>
          <w:color w:val="000000"/>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a student fails to submit an assessment task by the due date and has a legitimate reason than normal illness and misadventure procedures will apply.</w:t>
      </w:r>
    </w:p>
    <w:p w:rsidR="00C33C75" w:rsidRDefault="00C33C75">
      <w:pPr>
        <w:pBdr>
          <w:top w:val="nil"/>
          <w:left w:val="nil"/>
          <w:bottom w:val="nil"/>
          <w:right w:val="nil"/>
          <w:between w:val="nil"/>
        </w:pBdr>
        <w:spacing w:after="0" w:line="240" w:lineRule="auto"/>
        <w:jc w:val="both"/>
        <w:rPr>
          <w:rFonts w:ascii="Arial" w:eastAsia="Arial" w:hAnsi="Arial" w:cs="Arial"/>
          <w:color w:val="000000"/>
          <w:sz w:val="18"/>
          <w:szCs w:val="18"/>
        </w:rPr>
      </w:pPr>
    </w:p>
    <w:p w:rsidR="00C33C75" w:rsidRDefault="00B35557">
      <w:pPr>
        <w:pBdr>
          <w:top w:val="nil"/>
          <w:left w:val="nil"/>
          <w:bottom w:val="nil"/>
          <w:right w:val="nil"/>
          <w:between w:val="nil"/>
        </w:pBd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REQUEST FOR ASSESSMENT EXTENSION PROCEDURE</w:t>
      </w:r>
    </w:p>
    <w:p w:rsidR="00C33C75" w:rsidRDefault="00C33C75">
      <w:pPr>
        <w:pBdr>
          <w:top w:val="nil"/>
          <w:left w:val="nil"/>
          <w:bottom w:val="nil"/>
          <w:right w:val="nil"/>
          <w:between w:val="nil"/>
        </w:pBdr>
        <w:spacing w:after="0" w:line="240" w:lineRule="auto"/>
        <w:jc w:val="center"/>
        <w:rPr>
          <w:rFonts w:ascii="Georgia" w:eastAsia="Georgia" w:hAnsi="Georgia" w:cs="Georgia"/>
          <w:b/>
          <w:color w:val="000000"/>
          <w:sz w:val="28"/>
          <w:szCs w:val="28"/>
        </w:rPr>
      </w:pPr>
    </w:p>
    <w:p w:rsidR="00C33C75" w:rsidRDefault="00B35557">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Assessment extensions will only be granted in exceptional circumstances. All requests need to be made in writing using the extension request form. In seeking an extension discuss your request with your teacher/Head Teacher at least three (3) days before the due date with work already completed. </w:t>
      </w:r>
    </w:p>
    <w:p w:rsidR="00C33C75" w:rsidRDefault="00C33C75">
      <w:pPr>
        <w:pBdr>
          <w:top w:val="nil"/>
          <w:left w:val="nil"/>
          <w:bottom w:val="nil"/>
          <w:right w:val="nil"/>
          <w:between w:val="nil"/>
        </w:pBdr>
        <w:spacing w:after="0" w:line="240" w:lineRule="auto"/>
        <w:jc w:val="both"/>
        <w:rPr>
          <w:rFonts w:ascii="Arial" w:eastAsia="Arial" w:hAnsi="Arial" w:cs="Arial"/>
          <w:color w:val="000000"/>
          <w:sz w:val="24"/>
          <w:szCs w:val="24"/>
        </w:rPr>
      </w:pPr>
    </w:p>
    <w:p w:rsidR="00C33C75" w:rsidRDefault="00B35557">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Forms for Illness/Misadventure and Extension can be accessed on the </w:t>
      </w:r>
    </w:p>
    <w:p w:rsidR="00C33C75" w:rsidRDefault="00B35557">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Cowra High School Website.</w:t>
      </w:r>
    </w:p>
    <w:sectPr w:rsidR="00C33C7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03E"/>
    <w:multiLevelType w:val="multilevel"/>
    <w:tmpl w:val="757A6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A73FF"/>
    <w:multiLevelType w:val="multilevel"/>
    <w:tmpl w:val="B52A85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3504473"/>
    <w:multiLevelType w:val="multilevel"/>
    <w:tmpl w:val="4BA69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C44D10"/>
    <w:multiLevelType w:val="multilevel"/>
    <w:tmpl w:val="448C06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43D5F6D"/>
    <w:multiLevelType w:val="multilevel"/>
    <w:tmpl w:val="230A7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76575A8"/>
    <w:multiLevelType w:val="multilevel"/>
    <w:tmpl w:val="EA0C7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4B362D"/>
    <w:multiLevelType w:val="multilevel"/>
    <w:tmpl w:val="588A2A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C503BF"/>
    <w:multiLevelType w:val="multilevel"/>
    <w:tmpl w:val="CCCC37C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3"/>
  </w:num>
  <w:num w:numId="3">
    <w:abstractNumId w:val="0"/>
  </w:num>
  <w:num w:numId="4">
    <w:abstractNumId w:val="4"/>
  </w:num>
  <w:num w:numId="5">
    <w:abstractNumId w:val="5"/>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C75"/>
    <w:rsid w:val="00007E54"/>
    <w:rsid w:val="000D6B96"/>
    <w:rsid w:val="003227BF"/>
    <w:rsid w:val="004337B6"/>
    <w:rsid w:val="00641ED4"/>
    <w:rsid w:val="006D1B44"/>
    <w:rsid w:val="0095504A"/>
    <w:rsid w:val="00B35557"/>
    <w:rsid w:val="00C33C75"/>
    <w:rsid w:val="00CF0839"/>
    <w:rsid w:val="00F83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FBF1"/>
  <w15:docId w15:val="{75C486EF-D9B1-4DBE-8014-E2124B52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line="240" w:lineRule="auto"/>
    </w:pPr>
    <w:rPr>
      <w:rFonts w:ascii="Times New Roman" w:eastAsia="Times New Roman" w:hAnsi="Times New Roman" w:cs="Times New Roman"/>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5</cp:revision>
  <cp:lastPrinted>2021-04-28T03:08:00Z</cp:lastPrinted>
  <dcterms:created xsi:type="dcterms:W3CDTF">2021-04-25T05:57:00Z</dcterms:created>
  <dcterms:modified xsi:type="dcterms:W3CDTF">2021-04-28T23:19:00Z</dcterms:modified>
</cp:coreProperties>
</file>